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C1169" w14:textId="77777777" w:rsidR="007C4BE0" w:rsidRDefault="007C4BE0" w:rsidP="001C0DBD">
      <w:pPr>
        <w:spacing w:before="120" w:after="120" w:line="240" w:lineRule="auto"/>
        <w:jc w:val="center"/>
        <w:rPr>
          <w:rFonts w:asciiTheme="minorHAnsi" w:eastAsia="Times New Roman" w:hAnsiTheme="minorHAnsi" w:cstheme="minorHAnsi"/>
          <w:b/>
          <w:sz w:val="40"/>
          <w:szCs w:val="40"/>
          <w:lang w:eastAsia="en-GB"/>
        </w:rPr>
      </w:pPr>
    </w:p>
    <w:p w14:paraId="207F2B3D" w14:textId="77777777" w:rsidR="00BD299F" w:rsidRDefault="00BD299F" w:rsidP="001C0DBD">
      <w:pPr>
        <w:spacing w:before="120" w:after="120" w:line="240" w:lineRule="auto"/>
        <w:jc w:val="center"/>
        <w:rPr>
          <w:rFonts w:asciiTheme="minorHAnsi" w:eastAsia="Times New Roman" w:hAnsiTheme="minorHAnsi" w:cstheme="minorHAnsi"/>
          <w:b/>
          <w:sz w:val="40"/>
          <w:szCs w:val="40"/>
          <w:lang w:eastAsia="en-GB"/>
        </w:rPr>
      </w:pPr>
    </w:p>
    <w:p w14:paraId="2B767E50" w14:textId="77777777" w:rsidR="00BD299F" w:rsidRDefault="00BD299F" w:rsidP="001C0DBD">
      <w:pPr>
        <w:spacing w:before="120" w:after="120" w:line="240" w:lineRule="auto"/>
        <w:jc w:val="center"/>
        <w:rPr>
          <w:rFonts w:asciiTheme="minorHAnsi" w:eastAsia="Times New Roman" w:hAnsiTheme="minorHAnsi" w:cstheme="minorHAnsi"/>
          <w:b/>
          <w:sz w:val="40"/>
          <w:szCs w:val="40"/>
          <w:lang w:eastAsia="en-GB"/>
        </w:rPr>
      </w:pPr>
    </w:p>
    <w:p w14:paraId="75F7D249" w14:textId="77777777" w:rsidR="001A747B" w:rsidRDefault="001A747B" w:rsidP="001C0DBD">
      <w:pPr>
        <w:spacing w:before="120" w:after="120" w:line="240" w:lineRule="auto"/>
        <w:jc w:val="center"/>
        <w:rPr>
          <w:rFonts w:asciiTheme="minorHAnsi" w:eastAsia="Times New Roman" w:hAnsiTheme="minorHAnsi" w:cstheme="minorHAnsi"/>
          <w:b/>
          <w:sz w:val="40"/>
          <w:szCs w:val="40"/>
          <w:lang w:eastAsia="en-GB"/>
        </w:rPr>
      </w:pPr>
    </w:p>
    <w:p w14:paraId="7665C55D" w14:textId="27655843" w:rsidR="001C0DBD" w:rsidRPr="00CC5EF7" w:rsidRDefault="00CC5EF7" w:rsidP="001C0DBD">
      <w:pPr>
        <w:spacing w:before="120" w:after="120" w:line="240" w:lineRule="auto"/>
        <w:jc w:val="center"/>
        <w:rPr>
          <w:rFonts w:asciiTheme="minorHAnsi" w:eastAsia="Times New Roman" w:hAnsiTheme="minorHAnsi" w:cstheme="minorHAnsi"/>
          <w:b/>
          <w:sz w:val="40"/>
          <w:szCs w:val="40"/>
          <w:lang w:eastAsia="en-GB"/>
        </w:rPr>
      </w:pPr>
      <w:r w:rsidRPr="00CC5EF7">
        <w:rPr>
          <w:rFonts w:asciiTheme="minorHAnsi" w:eastAsia="Times New Roman" w:hAnsiTheme="minorHAnsi" w:cstheme="minorHAnsi"/>
          <w:b/>
          <w:sz w:val="40"/>
          <w:szCs w:val="40"/>
          <w:lang w:eastAsia="en-GB"/>
        </w:rPr>
        <w:t xml:space="preserve">RELIGIOUS EDUCATION </w:t>
      </w:r>
      <w:r w:rsidR="001C0DBD" w:rsidRPr="00CC5EF7">
        <w:rPr>
          <w:rFonts w:asciiTheme="minorHAnsi" w:eastAsia="Times New Roman" w:hAnsiTheme="minorHAnsi" w:cstheme="minorHAnsi"/>
          <w:b/>
          <w:sz w:val="40"/>
          <w:szCs w:val="40"/>
          <w:lang w:eastAsia="en-GB"/>
        </w:rPr>
        <w:t>POLICY</w:t>
      </w:r>
    </w:p>
    <w:p w14:paraId="39518795" w14:textId="77777777" w:rsidR="001C0DBD" w:rsidRPr="00CC5EF7" w:rsidRDefault="001C0DBD" w:rsidP="001C0DBD">
      <w:pPr>
        <w:widowControl w:val="0"/>
        <w:suppressAutoHyphens/>
        <w:overflowPunct w:val="0"/>
        <w:autoSpaceDE w:val="0"/>
        <w:spacing w:after="0"/>
        <w:jc w:val="center"/>
        <w:rPr>
          <w:rFonts w:asciiTheme="minorHAnsi" w:eastAsia="Times New Roman" w:hAnsiTheme="minorHAnsi" w:cstheme="minorHAnsi"/>
          <w:b/>
          <w:sz w:val="40"/>
          <w:szCs w:val="40"/>
        </w:rPr>
      </w:pPr>
    </w:p>
    <w:p w14:paraId="07CB3048" w14:textId="6089A782" w:rsidR="001C0DBD" w:rsidRPr="00CC5EF7" w:rsidRDefault="001C236A" w:rsidP="00CC5EF7">
      <w:pPr>
        <w:widowControl w:val="0"/>
        <w:suppressAutoHyphens/>
        <w:overflowPunct w:val="0"/>
        <w:autoSpaceDE w:val="0"/>
        <w:spacing w:after="0"/>
        <w:jc w:val="center"/>
        <w:rPr>
          <w:rFonts w:asciiTheme="minorHAnsi" w:eastAsia="Times New Roman" w:hAnsiTheme="minorHAnsi" w:cstheme="minorHAnsi"/>
          <w:b/>
          <w:snapToGrid w:val="0"/>
          <w:sz w:val="40"/>
          <w:szCs w:val="40"/>
        </w:rPr>
      </w:pPr>
      <w:r>
        <w:rPr>
          <w:rFonts w:asciiTheme="minorHAnsi" w:eastAsia="Times New Roman" w:hAnsiTheme="minorHAnsi" w:cstheme="minorHAnsi"/>
          <w:b/>
          <w:snapToGrid w:val="0"/>
          <w:sz w:val="40"/>
          <w:szCs w:val="40"/>
        </w:rPr>
        <w:t>March 2023</w:t>
      </w:r>
    </w:p>
    <w:p w14:paraId="041772D4" w14:textId="77777777" w:rsidR="007C4BE0" w:rsidRPr="001C0DBD" w:rsidRDefault="007C4BE0" w:rsidP="001C0DBD">
      <w:pPr>
        <w:widowControl w:val="0"/>
        <w:suppressAutoHyphens/>
        <w:overflowPunct w:val="0"/>
        <w:autoSpaceDE w:val="0"/>
        <w:spacing w:after="0"/>
        <w:jc w:val="center"/>
        <w:rPr>
          <w:rFonts w:asciiTheme="minorHAnsi" w:eastAsia="Times New Roman" w:hAnsiTheme="minorHAnsi" w:cstheme="minorHAnsi"/>
          <w:b/>
          <w:snapToGrid w:val="0"/>
          <w:sz w:val="40"/>
          <w:szCs w:val="40"/>
        </w:rPr>
      </w:pPr>
    </w:p>
    <w:p w14:paraId="1907E2C5" w14:textId="074AC129" w:rsidR="001C0DBD" w:rsidRPr="007C4BE0" w:rsidRDefault="001C0DBD" w:rsidP="00311502">
      <w:pPr>
        <w:jc w:val="center"/>
        <w:rPr>
          <w:rFonts w:asciiTheme="minorHAnsi" w:hAnsiTheme="minorHAnsi" w:cstheme="minorHAnsi"/>
          <w:sz w:val="28"/>
          <w:szCs w:val="28"/>
        </w:rPr>
      </w:pPr>
      <w:r w:rsidRPr="007C4BE0">
        <w:rPr>
          <w:rFonts w:asciiTheme="minorHAnsi" w:hAnsiTheme="minorHAnsi" w:cstheme="minorHAnsi"/>
          <w:sz w:val="28"/>
          <w:szCs w:val="28"/>
        </w:rPr>
        <w:t>Contextualised for</w:t>
      </w:r>
      <w:r w:rsidR="001C236A">
        <w:rPr>
          <w:rFonts w:asciiTheme="minorHAnsi" w:hAnsiTheme="minorHAnsi" w:cstheme="minorHAnsi"/>
          <w:sz w:val="28"/>
          <w:szCs w:val="28"/>
        </w:rPr>
        <w:t xml:space="preserve"> </w:t>
      </w:r>
      <w:r w:rsidR="001C236A" w:rsidRPr="001C236A">
        <w:rPr>
          <w:rFonts w:asciiTheme="minorHAnsi" w:hAnsiTheme="minorHAnsi" w:cstheme="minorHAnsi"/>
          <w:sz w:val="28"/>
          <w:szCs w:val="28"/>
        </w:rPr>
        <w:t>St Martin’s CofE Primary school,</w:t>
      </w:r>
    </w:p>
    <w:p w14:paraId="5E936446" w14:textId="7CE1D6C9" w:rsidR="001C0DBD" w:rsidRPr="001C0DBD" w:rsidRDefault="001C0DBD" w:rsidP="001C0DBD">
      <w:pPr>
        <w:jc w:val="center"/>
        <w:rPr>
          <w:rFonts w:asciiTheme="minorHAnsi" w:hAnsiTheme="minorHAnsi"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1C0DBD" w:rsidRPr="001C0DBD" w14:paraId="651606AB" w14:textId="77777777" w:rsidTr="005A754A">
        <w:tc>
          <w:tcPr>
            <w:tcW w:w="4216" w:type="dxa"/>
            <w:shd w:val="clear" w:color="auto" w:fill="auto"/>
          </w:tcPr>
          <w:p w14:paraId="577AC0EC"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r w:rsidRPr="001C0DBD">
              <w:rPr>
                <w:rFonts w:asciiTheme="minorHAnsi" w:hAnsiTheme="minorHAnsi" w:cstheme="minorHAnsi"/>
                <w:b/>
                <w:snapToGrid w:val="0"/>
                <w:sz w:val="32"/>
                <w:szCs w:val="32"/>
              </w:rPr>
              <w:t>Date approved by Local Governing Body</w:t>
            </w:r>
          </w:p>
          <w:p w14:paraId="1B48025E"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p>
        </w:tc>
        <w:tc>
          <w:tcPr>
            <w:tcW w:w="3722" w:type="dxa"/>
            <w:shd w:val="clear" w:color="auto" w:fill="auto"/>
          </w:tcPr>
          <w:p w14:paraId="348F8174" w14:textId="77777777" w:rsidR="001C0DBD" w:rsidRPr="001C0DBD" w:rsidRDefault="001C0DBD" w:rsidP="005A754A">
            <w:pPr>
              <w:widowControl w:val="0"/>
              <w:tabs>
                <w:tab w:val="left" w:pos="567"/>
              </w:tabs>
              <w:suppressAutoHyphens/>
              <w:spacing w:after="0"/>
              <w:jc w:val="center"/>
              <w:rPr>
                <w:rFonts w:asciiTheme="minorHAnsi" w:hAnsiTheme="minorHAnsi" w:cstheme="minorHAnsi"/>
                <w:b/>
                <w:snapToGrid w:val="0"/>
                <w:sz w:val="32"/>
                <w:szCs w:val="32"/>
              </w:rPr>
            </w:pPr>
          </w:p>
          <w:p w14:paraId="0066068D" w14:textId="6CDAB380" w:rsidR="001C0DBD" w:rsidRPr="001C0DBD" w:rsidRDefault="00AB6BBA" w:rsidP="005A754A">
            <w:pPr>
              <w:widowControl w:val="0"/>
              <w:tabs>
                <w:tab w:val="left" w:pos="567"/>
              </w:tabs>
              <w:suppressAutoHyphens/>
              <w:spacing w:after="0"/>
              <w:jc w:val="center"/>
              <w:rPr>
                <w:rFonts w:asciiTheme="minorHAnsi" w:hAnsiTheme="minorHAnsi" w:cstheme="minorHAnsi"/>
                <w:b/>
                <w:snapToGrid w:val="0"/>
                <w:sz w:val="36"/>
                <w:szCs w:val="36"/>
              </w:rPr>
            </w:pPr>
            <w:r w:rsidRPr="00AB6BBA">
              <w:rPr>
                <w:rFonts w:asciiTheme="minorHAnsi" w:hAnsiTheme="minorHAnsi" w:cstheme="minorHAnsi"/>
                <w:b/>
                <w:snapToGrid w:val="0"/>
                <w:color w:val="000000" w:themeColor="text1"/>
                <w:sz w:val="36"/>
                <w:szCs w:val="36"/>
              </w:rPr>
              <w:t>18</w:t>
            </w:r>
            <w:r w:rsidRPr="00AB6BBA">
              <w:rPr>
                <w:rFonts w:asciiTheme="minorHAnsi" w:hAnsiTheme="minorHAnsi" w:cstheme="minorHAnsi"/>
                <w:b/>
                <w:snapToGrid w:val="0"/>
                <w:color w:val="000000" w:themeColor="text1"/>
                <w:sz w:val="36"/>
                <w:szCs w:val="36"/>
                <w:vertAlign w:val="superscript"/>
              </w:rPr>
              <w:t>th</w:t>
            </w:r>
            <w:r w:rsidRPr="00AB6BBA">
              <w:rPr>
                <w:rFonts w:asciiTheme="minorHAnsi" w:hAnsiTheme="minorHAnsi" w:cstheme="minorHAnsi"/>
                <w:b/>
                <w:snapToGrid w:val="0"/>
                <w:color w:val="000000" w:themeColor="text1"/>
                <w:sz w:val="36"/>
                <w:szCs w:val="36"/>
              </w:rPr>
              <w:t xml:space="preserve"> November </w:t>
            </w:r>
            <w:r w:rsidR="00CC5EF7">
              <w:rPr>
                <w:rFonts w:asciiTheme="minorHAnsi" w:hAnsiTheme="minorHAnsi" w:cstheme="minorHAnsi"/>
                <w:b/>
                <w:snapToGrid w:val="0"/>
                <w:sz w:val="36"/>
                <w:szCs w:val="36"/>
              </w:rPr>
              <w:t>202</w:t>
            </w:r>
            <w:r>
              <w:rPr>
                <w:rFonts w:asciiTheme="minorHAnsi" w:hAnsiTheme="minorHAnsi" w:cstheme="minorHAnsi"/>
                <w:b/>
                <w:snapToGrid w:val="0"/>
                <w:sz w:val="36"/>
                <w:szCs w:val="36"/>
              </w:rPr>
              <w:t>4</w:t>
            </w:r>
          </w:p>
        </w:tc>
      </w:tr>
      <w:tr w:rsidR="001C0DBD" w:rsidRPr="001C0DBD" w14:paraId="0E5E8967" w14:textId="77777777" w:rsidTr="005A754A">
        <w:tc>
          <w:tcPr>
            <w:tcW w:w="4216" w:type="dxa"/>
            <w:shd w:val="clear" w:color="auto" w:fill="auto"/>
          </w:tcPr>
          <w:p w14:paraId="190AB7D9"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r w:rsidRPr="001C0DBD">
              <w:rPr>
                <w:rFonts w:asciiTheme="minorHAnsi" w:hAnsiTheme="minorHAnsi" w:cstheme="minorHAnsi"/>
                <w:b/>
                <w:snapToGrid w:val="0"/>
                <w:sz w:val="32"/>
                <w:szCs w:val="32"/>
              </w:rPr>
              <w:t>Review Period</w:t>
            </w:r>
          </w:p>
          <w:p w14:paraId="4B3BCD02" w14:textId="7777777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p>
        </w:tc>
        <w:tc>
          <w:tcPr>
            <w:tcW w:w="3722" w:type="dxa"/>
            <w:shd w:val="clear" w:color="auto" w:fill="auto"/>
          </w:tcPr>
          <w:p w14:paraId="5C395001" w14:textId="77777777" w:rsidR="00CC5EF7" w:rsidRDefault="00CC5EF7" w:rsidP="005A754A">
            <w:pPr>
              <w:widowControl w:val="0"/>
              <w:tabs>
                <w:tab w:val="left" w:pos="567"/>
              </w:tabs>
              <w:suppressAutoHyphens/>
              <w:spacing w:after="0"/>
              <w:jc w:val="center"/>
              <w:rPr>
                <w:rFonts w:asciiTheme="minorHAnsi" w:hAnsiTheme="minorHAnsi" w:cstheme="minorHAnsi"/>
                <w:b/>
                <w:snapToGrid w:val="0"/>
                <w:sz w:val="36"/>
                <w:szCs w:val="36"/>
              </w:rPr>
            </w:pPr>
          </w:p>
          <w:p w14:paraId="5034A303" w14:textId="7C1C7606" w:rsidR="001C0DBD" w:rsidRPr="001C0DBD" w:rsidRDefault="000E621A" w:rsidP="005A754A">
            <w:pPr>
              <w:widowControl w:val="0"/>
              <w:tabs>
                <w:tab w:val="left" w:pos="567"/>
              </w:tabs>
              <w:suppressAutoHyphens/>
              <w:spacing w:after="0"/>
              <w:jc w:val="center"/>
              <w:rPr>
                <w:rFonts w:asciiTheme="minorHAnsi" w:hAnsiTheme="minorHAnsi" w:cstheme="minorHAnsi"/>
                <w:b/>
                <w:snapToGrid w:val="0"/>
                <w:sz w:val="36"/>
                <w:szCs w:val="36"/>
              </w:rPr>
            </w:pPr>
            <w:r>
              <w:rPr>
                <w:rFonts w:asciiTheme="minorHAnsi" w:hAnsiTheme="minorHAnsi" w:cstheme="minorHAnsi"/>
                <w:b/>
                <w:snapToGrid w:val="0"/>
                <w:sz w:val="36"/>
                <w:szCs w:val="36"/>
              </w:rPr>
              <w:t>2-yearly</w:t>
            </w:r>
          </w:p>
        </w:tc>
      </w:tr>
      <w:tr w:rsidR="001C0DBD" w:rsidRPr="001C0DBD" w14:paraId="5FA8EBB6" w14:textId="77777777" w:rsidTr="005A754A">
        <w:tc>
          <w:tcPr>
            <w:tcW w:w="4216" w:type="dxa"/>
            <w:shd w:val="clear" w:color="auto" w:fill="auto"/>
          </w:tcPr>
          <w:p w14:paraId="52AED461" w14:textId="53DDE425" w:rsidR="001C0DBD" w:rsidRPr="001C0DBD" w:rsidRDefault="001C0DBD" w:rsidP="001C0DBD">
            <w:pPr>
              <w:widowControl w:val="0"/>
              <w:tabs>
                <w:tab w:val="left" w:pos="567"/>
              </w:tabs>
              <w:suppressAutoHyphens/>
              <w:spacing w:after="0"/>
              <w:rPr>
                <w:rFonts w:asciiTheme="minorHAnsi" w:hAnsiTheme="minorHAnsi" w:cstheme="minorHAnsi"/>
                <w:b/>
                <w:snapToGrid w:val="0"/>
                <w:sz w:val="32"/>
                <w:szCs w:val="32"/>
              </w:rPr>
            </w:pPr>
            <w:r w:rsidRPr="001C0DBD">
              <w:rPr>
                <w:rFonts w:asciiTheme="minorHAnsi" w:hAnsiTheme="minorHAnsi" w:cstheme="minorHAnsi"/>
                <w:b/>
                <w:snapToGrid w:val="0"/>
                <w:sz w:val="32"/>
                <w:szCs w:val="32"/>
              </w:rPr>
              <w:t>Signed by Chair of Local Governing Body</w:t>
            </w:r>
          </w:p>
          <w:p w14:paraId="18167FA8" w14:textId="53742A07" w:rsidR="001C0DBD" w:rsidRPr="001C0DBD" w:rsidRDefault="001C0DBD" w:rsidP="005A754A">
            <w:pPr>
              <w:widowControl w:val="0"/>
              <w:tabs>
                <w:tab w:val="left" w:pos="567"/>
              </w:tabs>
              <w:suppressAutoHyphens/>
              <w:spacing w:after="0"/>
              <w:rPr>
                <w:rFonts w:asciiTheme="minorHAnsi" w:hAnsiTheme="minorHAnsi" w:cstheme="minorHAnsi"/>
                <w:b/>
                <w:snapToGrid w:val="0"/>
                <w:sz w:val="32"/>
                <w:szCs w:val="32"/>
              </w:rPr>
            </w:pPr>
          </w:p>
        </w:tc>
        <w:tc>
          <w:tcPr>
            <w:tcW w:w="3722" w:type="dxa"/>
            <w:shd w:val="clear" w:color="auto" w:fill="auto"/>
          </w:tcPr>
          <w:p w14:paraId="1A6AA080" w14:textId="77777777" w:rsidR="00CC5EF7" w:rsidRDefault="00CC5EF7" w:rsidP="00CC5EF7">
            <w:pPr>
              <w:widowControl w:val="0"/>
              <w:tabs>
                <w:tab w:val="left" w:pos="567"/>
              </w:tabs>
              <w:suppressAutoHyphens/>
              <w:spacing w:after="0"/>
              <w:jc w:val="center"/>
              <w:rPr>
                <w:rFonts w:asciiTheme="minorHAnsi" w:hAnsiTheme="minorHAnsi" w:cstheme="minorHAnsi"/>
                <w:b/>
                <w:snapToGrid w:val="0"/>
                <w:color w:val="FF0000"/>
                <w:sz w:val="36"/>
                <w:szCs w:val="36"/>
              </w:rPr>
            </w:pPr>
          </w:p>
          <w:p w14:paraId="322C1185" w14:textId="6FDB828A" w:rsidR="001C0DBD" w:rsidRPr="001C0DBD" w:rsidRDefault="00AB6BBA" w:rsidP="00CC5EF7">
            <w:pPr>
              <w:widowControl w:val="0"/>
              <w:tabs>
                <w:tab w:val="left" w:pos="567"/>
              </w:tabs>
              <w:suppressAutoHyphens/>
              <w:spacing w:after="0"/>
              <w:jc w:val="center"/>
              <w:rPr>
                <w:rFonts w:asciiTheme="minorHAnsi" w:hAnsiTheme="minorHAnsi" w:cstheme="minorHAnsi"/>
                <w:b/>
                <w:snapToGrid w:val="0"/>
                <w:sz w:val="36"/>
                <w:szCs w:val="36"/>
              </w:rPr>
            </w:pPr>
            <w:r w:rsidRPr="00AB6BBA">
              <w:rPr>
                <w:rFonts w:asciiTheme="minorHAnsi" w:hAnsiTheme="minorHAnsi" w:cstheme="minorHAnsi"/>
                <w:b/>
                <w:snapToGrid w:val="0"/>
                <w:color w:val="000000" w:themeColor="text1"/>
                <w:sz w:val="36"/>
                <w:szCs w:val="36"/>
              </w:rPr>
              <w:t>B Gravenor</w:t>
            </w:r>
          </w:p>
        </w:tc>
      </w:tr>
    </w:tbl>
    <w:p w14:paraId="6E67A17F" w14:textId="57E6D6EA" w:rsidR="001C0DBD" w:rsidRPr="001C0DBD" w:rsidRDefault="001C0DBD" w:rsidP="001C0DBD">
      <w:pPr>
        <w:rPr>
          <w:rFonts w:asciiTheme="minorHAnsi" w:hAnsiTheme="minorHAnsi" w:cstheme="minorHAnsi"/>
        </w:rPr>
      </w:pPr>
      <w:r w:rsidRPr="001C0DBD">
        <w:rPr>
          <w:rFonts w:asciiTheme="minorHAnsi" w:hAnsiTheme="minorHAnsi" w:cstheme="minorHAnsi"/>
        </w:rPr>
        <w:t> </w:t>
      </w:r>
    </w:p>
    <w:p w14:paraId="18AB730F" w14:textId="7ED32090" w:rsidR="001C0DBD" w:rsidRPr="001C0DBD" w:rsidRDefault="001C0DBD" w:rsidP="001C0DBD">
      <w:pPr>
        <w:rPr>
          <w:rFonts w:asciiTheme="minorHAnsi" w:hAnsiTheme="minorHAnsi" w:cstheme="minorHAnsi"/>
          <w:i/>
        </w:rPr>
      </w:pPr>
      <w:r w:rsidRPr="001C0DBD">
        <w:rPr>
          <w:rFonts w:asciiTheme="minorHAnsi" w:hAnsiTheme="minorHAnsi" w:cstheme="minorHAnsi"/>
          <w:i/>
        </w:rPr>
        <w:t> </w:t>
      </w:r>
    </w:p>
    <w:p w14:paraId="0469CBE9" w14:textId="55EC487A" w:rsidR="001C0DBD" w:rsidRPr="001C0DBD" w:rsidRDefault="001C0DBD" w:rsidP="001C0DBD">
      <w:pPr>
        <w:rPr>
          <w:rFonts w:asciiTheme="minorHAnsi" w:hAnsiTheme="minorHAnsi" w:cstheme="minorHAnsi"/>
          <w:b/>
          <w:sz w:val="24"/>
          <w:szCs w:val="24"/>
        </w:rPr>
      </w:pPr>
      <w:r w:rsidRPr="001C0DBD">
        <w:rPr>
          <w:rFonts w:asciiTheme="minorHAnsi" w:hAnsiTheme="minorHAnsi" w:cstheme="minorHAnsi"/>
          <w:b/>
          <w:sz w:val="24"/>
          <w:szCs w:val="24"/>
        </w:rPr>
        <w:br w:type="page"/>
      </w:r>
    </w:p>
    <w:p w14:paraId="69C06BBB" w14:textId="075DAD66" w:rsidR="001C0DBD" w:rsidRPr="001C0DBD" w:rsidRDefault="001C0DBD" w:rsidP="001C0DBD">
      <w:pPr>
        <w:rPr>
          <w:rFonts w:asciiTheme="minorHAnsi" w:hAnsiTheme="minorHAnsi" w:cstheme="minorHAnsi"/>
          <w:b/>
          <w:sz w:val="24"/>
          <w:szCs w:val="24"/>
        </w:rPr>
      </w:pPr>
    </w:p>
    <w:p w14:paraId="675A999D" w14:textId="77777777" w:rsidR="00536387" w:rsidRDefault="001C0DBD" w:rsidP="003A0169">
      <w:pPr>
        <w:rPr>
          <w:noProof/>
        </w:rPr>
      </w:pPr>
      <w:r w:rsidRPr="00A132F4">
        <w:rPr>
          <w:rFonts w:asciiTheme="minorHAnsi" w:hAnsiTheme="minorHAnsi" w:cstheme="minorHAnsi"/>
          <w:b/>
          <w:sz w:val="24"/>
          <w:szCs w:val="24"/>
        </w:rPr>
        <w:t>CONTENTS</w:t>
      </w:r>
      <w:r w:rsidRPr="00A132F4">
        <w:rPr>
          <w:rFonts w:asciiTheme="minorHAnsi" w:hAnsiTheme="minorHAnsi"/>
          <w:sz w:val="24"/>
          <w:szCs w:val="24"/>
          <w:highlight w:val="yellow"/>
        </w:rPr>
        <w:fldChar w:fldCharType="begin"/>
      </w:r>
      <w:r w:rsidRPr="00A132F4">
        <w:rPr>
          <w:rFonts w:asciiTheme="minorHAnsi" w:hAnsiTheme="minorHAnsi"/>
          <w:sz w:val="24"/>
          <w:szCs w:val="24"/>
          <w:highlight w:val="yellow"/>
        </w:rPr>
        <w:instrText xml:space="preserve"> TOC \o "1-3" \h \z \u </w:instrText>
      </w:r>
      <w:r w:rsidRPr="00A132F4">
        <w:rPr>
          <w:rFonts w:asciiTheme="minorHAnsi" w:hAnsiTheme="minorHAnsi"/>
          <w:sz w:val="24"/>
          <w:szCs w:val="24"/>
          <w:highlight w:val="yellow"/>
        </w:rPr>
        <w:fldChar w:fldCharType="separate"/>
      </w:r>
    </w:p>
    <w:p w14:paraId="19C417F8" w14:textId="16F7FA12" w:rsidR="00536387" w:rsidRPr="00536387" w:rsidRDefault="00536387">
      <w:pPr>
        <w:pStyle w:val="TOC1"/>
        <w:rPr>
          <w:rFonts w:asciiTheme="minorHAnsi" w:eastAsiaTheme="minorEastAsia" w:hAnsiTheme="minorHAnsi"/>
          <w:b/>
          <w:bCs/>
          <w:noProof/>
          <w:color w:val="auto"/>
          <w:lang w:eastAsia="en-GB"/>
        </w:rPr>
      </w:pPr>
      <w:hyperlink w:anchor="_Toc129190078" w:history="1">
        <w:r w:rsidRPr="00536387">
          <w:rPr>
            <w:rStyle w:val="Hyperlink"/>
            <w:rFonts w:cstheme="minorHAnsi"/>
            <w:b/>
            <w:bCs/>
            <w:noProof/>
          </w:rPr>
          <w:t>1.</w:t>
        </w:r>
        <w:r w:rsidRPr="00536387">
          <w:rPr>
            <w:rFonts w:asciiTheme="minorHAnsi" w:eastAsiaTheme="minorEastAsia" w:hAnsiTheme="minorHAnsi"/>
            <w:b/>
            <w:bCs/>
            <w:noProof/>
            <w:color w:val="auto"/>
            <w:lang w:eastAsia="en-GB"/>
          </w:rPr>
          <w:tab/>
        </w:r>
        <w:r w:rsidRPr="00536387">
          <w:rPr>
            <w:rStyle w:val="Hyperlink"/>
            <w:rFonts w:cstheme="minorHAnsi"/>
            <w:b/>
            <w:bCs/>
            <w:noProof/>
          </w:rPr>
          <w:t>Policy Statement</w:t>
        </w:r>
        <w:r w:rsidRPr="00536387">
          <w:rPr>
            <w:b/>
            <w:bCs/>
            <w:noProof/>
            <w:webHidden/>
          </w:rPr>
          <w:tab/>
        </w:r>
        <w:r w:rsidRPr="00536387">
          <w:rPr>
            <w:b/>
            <w:bCs/>
            <w:noProof/>
            <w:webHidden/>
          </w:rPr>
          <w:fldChar w:fldCharType="begin"/>
        </w:r>
        <w:r w:rsidRPr="00536387">
          <w:rPr>
            <w:b/>
            <w:bCs/>
            <w:noProof/>
            <w:webHidden/>
          </w:rPr>
          <w:instrText xml:space="preserve"> PAGEREF _Toc129190078 \h </w:instrText>
        </w:r>
        <w:r w:rsidRPr="00536387">
          <w:rPr>
            <w:b/>
            <w:bCs/>
            <w:noProof/>
            <w:webHidden/>
          </w:rPr>
        </w:r>
        <w:r w:rsidRPr="00536387">
          <w:rPr>
            <w:b/>
            <w:bCs/>
            <w:noProof/>
            <w:webHidden/>
          </w:rPr>
          <w:fldChar w:fldCharType="separate"/>
        </w:r>
        <w:r w:rsidRPr="00536387">
          <w:rPr>
            <w:b/>
            <w:bCs/>
            <w:noProof/>
            <w:webHidden/>
          </w:rPr>
          <w:t>3</w:t>
        </w:r>
        <w:r w:rsidRPr="00536387">
          <w:rPr>
            <w:b/>
            <w:bCs/>
            <w:noProof/>
            <w:webHidden/>
          </w:rPr>
          <w:fldChar w:fldCharType="end"/>
        </w:r>
      </w:hyperlink>
    </w:p>
    <w:p w14:paraId="12D84935" w14:textId="3845BBEC" w:rsidR="00536387" w:rsidRPr="00536387" w:rsidRDefault="00536387">
      <w:pPr>
        <w:pStyle w:val="TOC1"/>
        <w:rPr>
          <w:rFonts w:asciiTheme="minorHAnsi" w:eastAsiaTheme="minorEastAsia" w:hAnsiTheme="minorHAnsi"/>
          <w:b/>
          <w:bCs/>
          <w:noProof/>
          <w:color w:val="auto"/>
          <w:lang w:eastAsia="en-GB"/>
        </w:rPr>
      </w:pPr>
      <w:hyperlink w:anchor="_Toc129190079" w:history="1">
        <w:r w:rsidRPr="00536387">
          <w:rPr>
            <w:rStyle w:val="Hyperlink"/>
            <w:rFonts w:cstheme="minorHAnsi"/>
            <w:b/>
            <w:bCs/>
            <w:noProof/>
          </w:rPr>
          <w:t>2.</w:t>
        </w:r>
        <w:r w:rsidRPr="00536387">
          <w:rPr>
            <w:rFonts w:asciiTheme="minorHAnsi" w:eastAsiaTheme="minorEastAsia" w:hAnsiTheme="minorHAnsi"/>
            <w:b/>
            <w:bCs/>
            <w:noProof/>
            <w:color w:val="auto"/>
            <w:lang w:eastAsia="en-GB"/>
          </w:rPr>
          <w:tab/>
        </w:r>
        <w:r w:rsidRPr="00536387">
          <w:rPr>
            <w:rStyle w:val="Hyperlink"/>
            <w:rFonts w:cstheme="minorHAnsi"/>
            <w:b/>
            <w:bCs/>
            <w:noProof/>
          </w:rPr>
          <w:t>Legal Requirements</w:t>
        </w:r>
        <w:r w:rsidRPr="00536387">
          <w:rPr>
            <w:b/>
            <w:bCs/>
            <w:noProof/>
            <w:webHidden/>
          </w:rPr>
          <w:tab/>
        </w:r>
        <w:r w:rsidRPr="00536387">
          <w:rPr>
            <w:b/>
            <w:bCs/>
            <w:noProof/>
            <w:webHidden/>
          </w:rPr>
          <w:fldChar w:fldCharType="begin"/>
        </w:r>
        <w:r w:rsidRPr="00536387">
          <w:rPr>
            <w:b/>
            <w:bCs/>
            <w:noProof/>
            <w:webHidden/>
          </w:rPr>
          <w:instrText xml:space="preserve"> PAGEREF _Toc129190079 \h </w:instrText>
        </w:r>
        <w:r w:rsidRPr="00536387">
          <w:rPr>
            <w:b/>
            <w:bCs/>
            <w:noProof/>
            <w:webHidden/>
          </w:rPr>
        </w:r>
        <w:r w:rsidRPr="00536387">
          <w:rPr>
            <w:b/>
            <w:bCs/>
            <w:noProof/>
            <w:webHidden/>
          </w:rPr>
          <w:fldChar w:fldCharType="separate"/>
        </w:r>
        <w:r w:rsidRPr="00536387">
          <w:rPr>
            <w:b/>
            <w:bCs/>
            <w:noProof/>
            <w:webHidden/>
          </w:rPr>
          <w:t>3</w:t>
        </w:r>
        <w:r w:rsidRPr="00536387">
          <w:rPr>
            <w:b/>
            <w:bCs/>
            <w:noProof/>
            <w:webHidden/>
          </w:rPr>
          <w:fldChar w:fldCharType="end"/>
        </w:r>
      </w:hyperlink>
    </w:p>
    <w:p w14:paraId="0E7D2E01" w14:textId="11625FB1" w:rsidR="00536387" w:rsidRPr="00536387" w:rsidRDefault="00536387">
      <w:pPr>
        <w:pStyle w:val="TOC1"/>
        <w:rPr>
          <w:rFonts w:asciiTheme="minorHAnsi" w:eastAsiaTheme="minorEastAsia" w:hAnsiTheme="minorHAnsi"/>
          <w:b/>
          <w:bCs/>
          <w:noProof/>
          <w:color w:val="auto"/>
          <w:lang w:eastAsia="en-GB"/>
        </w:rPr>
      </w:pPr>
      <w:hyperlink w:anchor="_Toc129190080" w:history="1">
        <w:r w:rsidRPr="00536387">
          <w:rPr>
            <w:rStyle w:val="Hyperlink"/>
            <w:rFonts w:cstheme="minorHAnsi"/>
            <w:b/>
            <w:bCs/>
            <w:noProof/>
          </w:rPr>
          <w:t>3.</w:t>
        </w:r>
        <w:r w:rsidRPr="00536387">
          <w:rPr>
            <w:rFonts w:asciiTheme="minorHAnsi" w:eastAsiaTheme="minorEastAsia" w:hAnsiTheme="minorHAnsi"/>
            <w:b/>
            <w:bCs/>
            <w:noProof/>
            <w:color w:val="auto"/>
            <w:lang w:eastAsia="en-GB"/>
          </w:rPr>
          <w:tab/>
        </w:r>
        <w:r w:rsidRPr="00536387">
          <w:rPr>
            <w:rStyle w:val="Hyperlink"/>
            <w:rFonts w:cstheme="minorHAnsi"/>
            <w:b/>
            <w:bCs/>
            <w:noProof/>
          </w:rPr>
          <w:t>Aims of RE</w:t>
        </w:r>
        <w:r w:rsidRPr="00536387">
          <w:rPr>
            <w:b/>
            <w:bCs/>
            <w:noProof/>
            <w:webHidden/>
          </w:rPr>
          <w:tab/>
        </w:r>
        <w:r w:rsidRPr="00536387">
          <w:rPr>
            <w:b/>
            <w:bCs/>
            <w:noProof/>
            <w:webHidden/>
          </w:rPr>
          <w:fldChar w:fldCharType="begin"/>
        </w:r>
        <w:r w:rsidRPr="00536387">
          <w:rPr>
            <w:b/>
            <w:bCs/>
            <w:noProof/>
            <w:webHidden/>
          </w:rPr>
          <w:instrText xml:space="preserve"> PAGEREF _Toc129190080 \h </w:instrText>
        </w:r>
        <w:r w:rsidRPr="00536387">
          <w:rPr>
            <w:b/>
            <w:bCs/>
            <w:noProof/>
            <w:webHidden/>
          </w:rPr>
        </w:r>
        <w:r w:rsidRPr="00536387">
          <w:rPr>
            <w:b/>
            <w:bCs/>
            <w:noProof/>
            <w:webHidden/>
          </w:rPr>
          <w:fldChar w:fldCharType="separate"/>
        </w:r>
        <w:r w:rsidRPr="00536387">
          <w:rPr>
            <w:b/>
            <w:bCs/>
            <w:noProof/>
            <w:webHidden/>
          </w:rPr>
          <w:t>3</w:t>
        </w:r>
        <w:r w:rsidRPr="00536387">
          <w:rPr>
            <w:b/>
            <w:bCs/>
            <w:noProof/>
            <w:webHidden/>
          </w:rPr>
          <w:fldChar w:fldCharType="end"/>
        </w:r>
      </w:hyperlink>
    </w:p>
    <w:p w14:paraId="735A953B" w14:textId="396BF71B" w:rsidR="00536387" w:rsidRPr="00536387" w:rsidRDefault="00536387">
      <w:pPr>
        <w:pStyle w:val="TOC1"/>
        <w:rPr>
          <w:rFonts w:asciiTheme="minorHAnsi" w:eastAsiaTheme="minorEastAsia" w:hAnsiTheme="minorHAnsi"/>
          <w:b/>
          <w:bCs/>
          <w:noProof/>
          <w:color w:val="auto"/>
          <w:lang w:eastAsia="en-GB"/>
        </w:rPr>
      </w:pPr>
      <w:hyperlink w:anchor="_Toc129190081" w:history="1">
        <w:r w:rsidRPr="00536387">
          <w:rPr>
            <w:rStyle w:val="Hyperlink"/>
            <w:rFonts w:cstheme="minorHAnsi"/>
            <w:b/>
            <w:bCs/>
            <w:noProof/>
          </w:rPr>
          <w:t>4.</w:t>
        </w:r>
        <w:r w:rsidRPr="00536387">
          <w:rPr>
            <w:rFonts w:asciiTheme="minorHAnsi" w:eastAsiaTheme="minorEastAsia" w:hAnsiTheme="minorHAnsi"/>
            <w:b/>
            <w:bCs/>
            <w:noProof/>
            <w:color w:val="auto"/>
            <w:lang w:eastAsia="en-GB"/>
          </w:rPr>
          <w:tab/>
        </w:r>
        <w:r w:rsidRPr="00536387">
          <w:rPr>
            <w:rStyle w:val="Hyperlink"/>
            <w:rFonts w:cstheme="minorHAnsi"/>
            <w:b/>
            <w:bCs/>
            <w:noProof/>
          </w:rPr>
          <w:t>The contribution RE makes to other curriculum aims</w:t>
        </w:r>
        <w:r w:rsidRPr="00536387">
          <w:rPr>
            <w:b/>
            <w:bCs/>
            <w:noProof/>
            <w:webHidden/>
          </w:rPr>
          <w:tab/>
        </w:r>
        <w:r w:rsidRPr="00536387">
          <w:rPr>
            <w:b/>
            <w:bCs/>
            <w:noProof/>
            <w:webHidden/>
          </w:rPr>
          <w:fldChar w:fldCharType="begin"/>
        </w:r>
        <w:r w:rsidRPr="00536387">
          <w:rPr>
            <w:b/>
            <w:bCs/>
            <w:noProof/>
            <w:webHidden/>
          </w:rPr>
          <w:instrText xml:space="preserve"> PAGEREF _Toc129190081 \h </w:instrText>
        </w:r>
        <w:r w:rsidRPr="00536387">
          <w:rPr>
            <w:b/>
            <w:bCs/>
            <w:noProof/>
            <w:webHidden/>
          </w:rPr>
        </w:r>
        <w:r w:rsidRPr="00536387">
          <w:rPr>
            <w:b/>
            <w:bCs/>
            <w:noProof/>
            <w:webHidden/>
          </w:rPr>
          <w:fldChar w:fldCharType="separate"/>
        </w:r>
        <w:r w:rsidRPr="00536387">
          <w:rPr>
            <w:b/>
            <w:bCs/>
            <w:noProof/>
            <w:webHidden/>
          </w:rPr>
          <w:t>4</w:t>
        </w:r>
        <w:r w:rsidRPr="00536387">
          <w:rPr>
            <w:b/>
            <w:bCs/>
            <w:noProof/>
            <w:webHidden/>
          </w:rPr>
          <w:fldChar w:fldCharType="end"/>
        </w:r>
      </w:hyperlink>
    </w:p>
    <w:p w14:paraId="751BF377" w14:textId="0A8F833B" w:rsidR="00536387" w:rsidRPr="00536387" w:rsidRDefault="00536387">
      <w:pPr>
        <w:pStyle w:val="TOC1"/>
        <w:rPr>
          <w:rFonts w:asciiTheme="minorHAnsi" w:eastAsiaTheme="minorEastAsia" w:hAnsiTheme="minorHAnsi"/>
          <w:b/>
          <w:bCs/>
          <w:noProof/>
          <w:color w:val="auto"/>
          <w:lang w:eastAsia="en-GB"/>
        </w:rPr>
      </w:pPr>
      <w:hyperlink w:anchor="_Toc129190082" w:history="1">
        <w:r w:rsidRPr="00536387">
          <w:rPr>
            <w:rStyle w:val="Hyperlink"/>
            <w:rFonts w:cstheme="minorHAnsi"/>
            <w:b/>
            <w:bCs/>
            <w:noProof/>
          </w:rPr>
          <w:t>5.</w:t>
        </w:r>
        <w:r w:rsidRPr="00536387">
          <w:rPr>
            <w:rFonts w:asciiTheme="minorHAnsi" w:eastAsiaTheme="minorEastAsia" w:hAnsiTheme="minorHAnsi"/>
            <w:b/>
            <w:bCs/>
            <w:noProof/>
            <w:color w:val="auto"/>
            <w:lang w:eastAsia="en-GB"/>
          </w:rPr>
          <w:tab/>
        </w:r>
        <w:r w:rsidRPr="00536387">
          <w:rPr>
            <w:rStyle w:val="Hyperlink"/>
            <w:rFonts w:cstheme="minorHAnsi"/>
            <w:b/>
            <w:bCs/>
            <w:noProof/>
          </w:rPr>
          <w:t>Teaching and Learning</w:t>
        </w:r>
        <w:r w:rsidRPr="00536387">
          <w:rPr>
            <w:b/>
            <w:bCs/>
            <w:noProof/>
            <w:webHidden/>
          </w:rPr>
          <w:tab/>
        </w:r>
        <w:r w:rsidRPr="00536387">
          <w:rPr>
            <w:b/>
            <w:bCs/>
            <w:noProof/>
            <w:webHidden/>
          </w:rPr>
          <w:fldChar w:fldCharType="begin"/>
        </w:r>
        <w:r w:rsidRPr="00536387">
          <w:rPr>
            <w:b/>
            <w:bCs/>
            <w:noProof/>
            <w:webHidden/>
          </w:rPr>
          <w:instrText xml:space="preserve"> PAGEREF _Toc129190082 \h </w:instrText>
        </w:r>
        <w:r w:rsidRPr="00536387">
          <w:rPr>
            <w:b/>
            <w:bCs/>
            <w:noProof/>
            <w:webHidden/>
          </w:rPr>
        </w:r>
        <w:r w:rsidRPr="00536387">
          <w:rPr>
            <w:b/>
            <w:bCs/>
            <w:noProof/>
            <w:webHidden/>
          </w:rPr>
          <w:fldChar w:fldCharType="separate"/>
        </w:r>
        <w:r w:rsidRPr="00536387">
          <w:rPr>
            <w:b/>
            <w:bCs/>
            <w:noProof/>
            <w:webHidden/>
          </w:rPr>
          <w:t>4</w:t>
        </w:r>
        <w:r w:rsidRPr="00536387">
          <w:rPr>
            <w:b/>
            <w:bCs/>
            <w:noProof/>
            <w:webHidden/>
          </w:rPr>
          <w:fldChar w:fldCharType="end"/>
        </w:r>
      </w:hyperlink>
    </w:p>
    <w:p w14:paraId="4C57FFF6" w14:textId="2F69F1CE" w:rsidR="00536387" w:rsidRPr="00536387" w:rsidRDefault="00536387">
      <w:pPr>
        <w:pStyle w:val="TOC1"/>
        <w:rPr>
          <w:rFonts w:asciiTheme="minorHAnsi" w:eastAsiaTheme="minorEastAsia" w:hAnsiTheme="minorHAnsi"/>
          <w:b/>
          <w:bCs/>
          <w:noProof/>
          <w:color w:val="auto"/>
          <w:lang w:eastAsia="en-GB"/>
        </w:rPr>
      </w:pPr>
      <w:hyperlink w:anchor="_Toc129190083" w:history="1">
        <w:r w:rsidRPr="00536387">
          <w:rPr>
            <w:rStyle w:val="Hyperlink"/>
            <w:rFonts w:cstheme="minorHAnsi"/>
            <w:b/>
            <w:bCs/>
            <w:noProof/>
          </w:rPr>
          <w:t>6.</w:t>
        </w:r>
        <w:r w:rsidRPr="00536387">
          <w:rPr>
            <w:rFonts w:asciiTheme="minorHAnsi" w:eastAsiaTheme="minorEastAsia" w:hAnsiTheme="minorHAnsi"/>
            <w:b/>
            <w:bCs/>
            <w:noProof/>
            <w:color w:val="auto"/>
            <w:lang w:eastAsia="en-GB"/>
          </w:rPr>
          <w:tab/>
        </w:r>
        <w:r w:rsidRPr="00536387">
          <w:rPr>
            <w:rStyle w:val="Hyperlink"/>
            <w:rFonts w:cstheme="minorHAnsi"/>
            <w:b/>
            <w:bCs/>
            <w:noProof/>
          </w:rPr>
          <w:t>Implementation</w:t>
        </w:r>
        <w:r w:rsidRPr="00536387">
          <w:rPr>
            <w:b/>
            <w:bCs/>
            <w:noProof/>
            <w:webHidden/>
          </w:rPr>
          <w:tab/>
        </w:r>
        <w:r w:rsidRPr="00536387">
          <w:rPr>
            <w:b/>
            <w:bCs/>
            <w:noProof/>
            <w:webHidden/>
          </w:rPr>
          <w:fldChar w:fldCharType="begin"/>
        </w:r>
        <w:r w:rsidRPr="00536387">
          <w:rPr>
            <w:b/>
            <w:bCs/>
            <w:noProof/>
            <w:webHidden/>
          </w:rPr>
          <w:instrText xml:space="preserve"> PAGEREF _Toc129190083 \h </w:instrText>
        </w:r>
        <w:r w:rsidRPr="00536387">
          <w:rPr>
            <w:b/>
            <w:bCs/>
            <w:noProof/>
            <w:webHidden/>
          </w:rPr>
        </w:r>
        <w:r w:rsidRPr="00536387">
          <w:rPr>
            <w:b/>
            <w:bCs/>
            <w:noProof/>
            <w:webHidden/>
          </w:rPr>
          <w:fldChar w:fldCharType="separate"/>
        </w:r>
        <w:r w:rsidRPr="00536387">
          <w:rPr>
            <w:b/>
            <w:bCs/>
            <w:noProof/>
            <w:webHidden/>
          </w:rPr>
          <w:t>5</w:t>
        </w:r>
        <w:r w:rsidRPr="00536387">
          <w:rPr>
            <w:b/>
            <w:bCs/>
            <w:noProof/>
            <w:webHidden/>
          </w:rPr>
          <w:fldChar w:fldCharType="end"/>
        </w:r>
      </w:hyperlink>
    </w:p>
    <w:p w14:paraId="67035136" w14:textId="151AD592" w:rsidR="00536387" w:rsidRPr="00536387" w:rsidRDefault="00536387">
      <w:pPr>
        <w:pStyle w:val="TOC1"/>
        <w:rPr>
          <w:rFonts w:asciiTheme="minorHAnsi" w:eastAsiaTheme="minorEastAsia" w:hAnsiTheme="minorHAnsi"/>
          <w:b/>
          <w:bCs/>
          <w:noProof/>
          <w:color w:val="auto"/>
          <w:lang w:eastAsia="en-GB"/>
        </w:rPr>
      </w:pPr>
      <w:hyperlink w:anchor="_Toc129190084" w:history="1">
        <w:r w:rsidRPr="00536387">
          <w:rPr>
            <w:rStyle w:val="Hyperlink"/>
            <w:rFonts w:cstheme="minorHAnsi"/>
            <w:b/>
            <w:bCs/>
            <w:noProof/>
          </w:rPr>
          <w:t>7.</w:t>
        </w:r>
        <w:r w:rsidRPr="00536387">
          <w:rPr>
            <w:rFonts w:asciiTheme="minorHAnsi" w:eastAsiaTheme="minorEastAsia" w:hAnsiTheme="minorHAnsi"/>
            <w:b/>
            <w:bCs/>
            <w:noProof/>
            <w:color w:val="auto"/>
            <w:lang w:eastAsia="en-GB"/>
          </w:rPr>
          <w:tab/>
        </w:r>
        <w:r w:rsidRPr="00536387">
          <w:rPr>
            <w:rStyle w:val="Hyperlink"/>
            <w:rFonts w:cstheme="minorHAnsi"/>
            <w:b/>
            <w:bCs/>
            <w:noProof/>
          </w:rPr>
          <w:t>Resources</w:t>
        </w:r>
        <w:r w:rsidRPr="00536387">
          <w:rPr>
            <w:b/>
            <w:bCs/>
            <w:noProof/>
            <w:webHidden/>
          </w:rPr>
          <w:tab/>
        </w:r>
        <w:r w:rsidRPr="00536387">
          <w:rPr>
            <w:b/>
            <w:bCs/>
            <w:noProof/>
            <w:webHidden/>
          </w:rPr>
          <w:fldChar w:fldCharType="begin"/>
        </w:r>
        <w:r w:rsidRPr="00536387">
          <w:rPr>
            <w:b/>
            <w:bCs/>
            <w:noProof/>
            <w:webHidden/>
          </w:rPr>
          <w:instrText xml:space="preserve"> PAGEREF _Toc129190084 \h </w:instrText>
        </w:r>
        <w:r w:rsidRPr="00536387">
          <w:rPr>
            <w:b/>
            <w:bCs/>
            <w:noProof/>
            <w:webHidden/>
          </w:rPr>
        </w:r>
        <w:r w:rsidRPr="00536387">
          <w:rPr>
            <w:b/>
            <w:bCs/>
            <w:noProof/>
            <w:webHidden/>
          </w:rPr>
          <w:fldChar w:fldCharType="separate"/>
        </w:r>
        <w:r w:rsidRPr="00536387">
          <w:rPr>
            <w:b/>
            <w:bCs/>
            <w:noProof/>
            <w:webHidden/>
          </w:rPr>
          <w:t>5</w:t>
        </w:r>
        <w:r w:rsidRPr="00536387">
          <w:rPr>
            <w:b/>
            <w:bCs/>
            <w:noProof/>
            <w:webHidden/>
          </w:rPr>
          <w:fldChar w:fldCharType="end"/>
        </w:r>
      </w:hyperlink>
    </w:p>
    <w:p w14:paraId="054F8473" w14:textId="209D0ED8" w:rsidR="00536387" w:rsidRPr="00536387" w:rsidRDefault="00536387">
      <w:pPr>
        <w:pStyle w:val="TOC1"/>
        <w:rPr>
          <w:rFonts w:asciiTheme="minorHAnsi" w:eastAsiaTheme="minorEastAsia" w:hAnsiTheme="minorHAnsi"/>
          <w:b/>
          <w:bCs/>
          <w:noProof/>
          <w:color w:val="auto"/>
          <w:lang w:eastAsia="en-GB"/>
        </w:rPr>
      </w:pPr>
      <w:hyperlink w:anchor="_Toc129190085" w:history="1">
        <w:r w:rsidRPr="00536387">
          <w:rPr>
            <w:rStyle w:val="Hyperlink"/>
            <w:rFonts w:cstheme="minorHAnsi"/>
            <w:b/>
            <w:bCs/>
            <w:noProof/>
          </w:rPr>
          <w:t>8.</w:t>
        </w:r>
        <w:r w:rsidRPr="00536387">
          <w:rPr>
            <w:rFonts w:asciiTheme="minorHAnsi" w:eastAsiaTheme="minorEastAsia" w:hAnsiTheme="minorHAnsi"/>
            <w:b/>
            <w:bCs/>
            <w:noProof/>
            <w:color w:val="auto"/>
            <w:lang w:eastAsia="en-GB"/>
          </w:rPr>
          <w:tab/>
        </w:r>
        <w:r w:rsidRPr="00536387">
          <w:rPr>
            <w:rStyle w:val="Hyperlink"/>
            <w:rFonts w:cstheme="minorHAnsi"/>
            <w:b/>
            <w:bCs/>
            <w:noProof/>
          </w:rPr>
          <w:t>Assessment</w:t>
        </w:r>
        <w:r w:rsidRPr="00536387">
          <w:rPr>
            <w:b/>
            <w:bCs/>
            <w:noProof/>
            <w:webHidden/>
          </w:rPr>
          <w:tab/>
        </w:r>
        <w:r w:rsidRPr="00536387">
          <w:rPr>
            <w:b/>
            <w:bCs/>
            <w:noProof/>
            <w:webHidden/>
          </w:rPr>
          <w:fldChar w:fldCharType="begin"/>
        </w:r>
        <w:r w:rsidRPr="00536387">
          <w:rPr>
            <w:b/>
            <w:bCs/>
            <w:noProof/>
            <w:webHidden/>
          </w:rPr>
          <w:instrText xml:space="preserve"> PAGEREF _Toc129190085 \h </w:instrText>
        </w:r>
        <w:r w:rsidRPr="00536387">
          <w:rPr>
            <w:b/>
            <w:bCs/>
            <w:noProof/>
            <w:webHidden/>
          </w:rPr>
        </w:r>
        <w:r w:rsidRPr="00536387">
          <w:rPr>
            <w:b/>
            <w:bCs/>
            <w:noProof/>
            <w:webHidden/>
          </w:rPr>
          <w:fldChar w:fldCharType="separate"/>
        </w:r>
        <w:r w:rsidRPr="00536387">
          <w:rPr>
            <w:b/>
            <w:bCs/>
            <w:noProof/>
            <w:webHidden/>
          </w:rPr>
          <w:t>5</w:t>
        </w:r>
        <w:r w:rsidRPr="00536387">
          <w:rPr>
            <w:b/>
            <w:bCs/>
            <w:noProof/>
            <w:webHidden/>
          </w:rPr>
          <w:fldChar w:fldCharType="end"/>
        </w:r>
      </w:hyperlink>
    </w:p>
    <w:p w14:paraId="5698DE9B" w14:textId="6A13AD79" w:rsidR="00536387" w:rsidRPr="00536387" w:rsidRDefault="00536387">
      <w:pPr>
        <w:pStyle w:val="TOC1"/>
        <w:rPr>
          <w:rFonts w:asciiTheme="minorHAnsi" w:eastAsiaTheme="minorEastAsia" w:hAnsiTheme="minorHAnsi"/>
          <w:b/>
          <w:bCs/>
          <w:noProof/>
          <w:color w:val="auto"/>
          <w:lang w:eastAsia="en-GB"/>
        </w:rPr>
      </w:pPr>
      <w:hyperlink w:anchor="_Toc129190086" w:history="1">
        <w:r w:rsidRPr="00536387">
          <w:rPr>
            <w:rStyle w:val="Hyperlink"/>
            <w:rFonts w:cstheme="minorHAnsi"/>
            <w:b/>
            <w:bCs/>
            <w:noProof/>
          </w:rPr>
          <w:t>9.</w:t>
        </w:r>
        <w:r w:rsidRPr="00536387">
          <w:rPr>
            <w:rFonts w:asciiTheme="minorHAnsi" w:eastAsiaTheme="minorEastAsia" w:hAnsiTheme="minorHAnsi"/>
            <w:b/>
            <w:bCs/>
            <w:noProof/>
            <w:color w:val="auto"/>
            <w:lang w:eastAsia="en-GB"/>
          </w:rPr>
          <w:tab/>
        </w:r>
        <w:r w:rsidRPr="00536387">
          <w:rPr>
            <w:rStyle w:val="Hyperlink"/>
            <w:rFonts w:cstheme="minorHAnsi"/>
            <w:b/>
            <w:bCs/>
            <w:noProof/>
          </w:rPr>
          <w:t>Monitoring, Evaluation, Assessment, Recording and Reporting</w:t>
        </w:r>
        <w:r w:rsidRPr="00536387">
          <w:rPr>
            <w:b/>
            <w:bCs/>
            <w:noProof/>
            <w:webHidden/>
          </w:rPr>
          <w:tab/>
        </w:r>
        <w:r w:rsidRPr="00536387">
          <w:rPr>
            <w:b/>
            <w:bCs/>
            <w:noProof/>
            <w:webHidden/>
          </w:rPr>
          <w:fldChar w:fldCharType="begin"/>
        </w:r>
        <w:r w:rsidRPr="00536387">
          <w:rPr>
            <w:b/>
            <w:bCs/>
            <w:noProof/>
            <w:webHidden/>
          </w:rPr>
          <w:instrText xml:space="preserve"> PAGEREF _Toc129190086 \h </w:instrText>
        </w:r>
        <w:r w:rsidRPr="00536387">
          <w:rPr>
            <w:b/>
            <w:bCs/>
            <w:noProof/>
            <w:webHidden/>
          </w:rPr>
        </w:r>
        <w:r w:rsidRPr="00536387">
          <w:rPr>
            <w:b/>
            <w:bCs/>
            <w:noProof/>
            <w:webHidden/>
          </w:rPr>
          <w:fldChar w:fldCharType="separate"/>
        </w:r>
        <w:r w:rsidRPr="00536387">
          <w:rPr>
            <w:b/>
            <w:bCs/>
            <w:noProof/>
            <w:webHidden/>
          </w:rPr>
          <w:t>6</w:t>
        </w:r>
        <w:r w:rsidRPr="00536387">
          <w:rPr>
            <w:b/>
            <w:bCs/>
            <w:noProof/>
            <w:webHidden/>
          </w:rPr>
          <w:fldChar w:fldCharType="end"/>
        </w:r>
      </w:hyperlink>
    </w:p>
    <w:p w14:paraId="41A0CE4E" w14:textId="0D3F67FD" w:rsidR="00536387" w:rsidRPr="00536387" w:rsidRDefault="00536387">
      <w:pPr>
        <w:pStyle w:val="TOC1"/>
        <w:rPr>
          <w:rFonts w:asciiTheme="minorHAnsi" w:eastAsiaTheme="minorEastAsia" w:hAnsiTheme="minorHAnsi"/>
          <w:b/>
          <w:bCs/>
          <w:noProof/>
          <w:color w:val="auto"/>
          <w:lang w:eastAsia="en-GB"/>
        </w:rPr>
      </w:pPr>
      <w:hyperlink w:anchor="_Toc129190087" w:history="1">
        <w:r w:rsidRPr="00536387">
          <w:rPr>
            <w:rStyle w:val="Hyperlink"/>
            <w:rFonts w:cstheme="minorHAnsi"/>
            <w:b/>
            <w:bCs/>
            <w:noProof/>
          </w:rPr>
          <w:t>10.</w:t>
        </w:r>
        <w:r w:rsidRPr="00536387">
          <w:rPr>
            <w:rFonts w:asciiTheme="minorHAnsi" w:eastAsiaTheme="minorEastAsia" w:hAnsiTheme="minorHAnsi"/>
            <w:b/>
            <w:bCs/>
            <w:noProof/>
            <w:color w:val="auto"/>
            <w:lang w:eastAsia="en-GB"/>
          </w:rPr>
          <w:tab/>
        </w:r>
        <w:r w:rsidRPr="00536387">
          <w:rPr>
            <w:rStyle w:val="Hyperlink"/>
            <w:rFonts w:cstheme="minorHAnsi"/>
            <w:b/>
            <w:bCs/>
            <w:noProof/>
          </w:rPr>
          <w:t>Staff training and development</w:t>
        </w:r>
        <w:r w:rsidRPr="00536387">
          <w:rPr>
            <w:b/>
            <w:bCs/>
            <w:noProof/>
            <w:webHidden/>
          </w:rPr>
          <w:tab/>
        </w:r>
        <w:r w:rsidRPr="00536387">
          <w:rPr>
            <w:b/>
            <w:bCs/>
            <w:noProof/>
            <w:webHidden/>
          </w:rPr>
          <w:fldChar w:fldCharType="begin"/>
        </w:r>
        <w:r w:rsidRPr="00536387">
          <w:rPr>
            <w:b/>
            <w:bCs/>
            <w:noProof/>
            <w:webHidden/>
          </w:rPr>
          <w:instrText xml:space="preserve"> PAGEREF _Toc129190087 \h </w:instrText>
        </w:r>
        <w:r w:rsidRPr="00536387">
          <w:rPr>
            <w:b/>
            <w:bCs/>
            <w:noProof/>
            <w:webHidden/>
          </w:rPr>
        </w:r>
        <w:r w:rsidRPr="00536387">
          <w:rPr>
            <w:b/>
            <w:bCs/>
            <w:noProof/>
            <w:webHidden/>
          </w:rPr>
          <w:fldChar w:fldCharType="separate"/>
        </w:r>
        <w:r w:rsidRPr="00536387">
          <w:rPr>
            <w:b/>
            <w:bCs/>
            <w:noProof/>
            <w:webHidden/>
          </w:rPr>
          <w:t>6</w:t>
        </w:r>
        <w:r w:rsidRPr="00536387">
          <w:rPr>
            <w:b/>
            <w:bCs/>
            <w:noProof/>
            <w:webHidden/>
          </w:rPr>
          <w:fldChar w:fldCharType="end"/>
        </w:r>
      </w:hyperlink>
    </w:p>
    <w:p w14:paraId="511752B0" w14:textId="76A4D32B" w:rsidR="00536387" w:rsidRPr="00536387" w:rsidRDefault="00536387">
      <w:pPr>
        <w:pStyle w:val="TOC1"/>
        <w:rPr>
          <w:rFonts w:asciiTheme="minorHAnsi" w:eastAsiaTheme="minorEastAsia" w:hAnsiTheme="minorHAnsi"/>
          <w:b/>
          <w:bCs/>
          <w:noProof/>
          <w:color w:val="auto"/>
          <w:lang w:eastAsia="en-GB"/>
        </w:rPr>
      </w:pPr>
      <w:hyperlink w:anchor="_Toc129190088" w:history="1">
        <w:r w:rsidRPr="00536387">
          <w:rPr>
            <w:rStyle w:val="Hyperlink"/>
            <w:rFonts w:cstheme="minorHAnsi"/>
            <w:b/>
            <w:bCs/>
            <w:noProof/>
          </w:rPr>
          <w:t>11.</w:t>
        </w:r>
        <w:r w:rsidRPr="00536387">
          <w:rPr>
            <w:rFonts w:asciiTheme="minorHAnsi" w:eastAsiaTheme="minorEastAsia" w:hAnsiTheme="minorHAnsi"/>
            <w:b/>
            <w:bCs/>
            <w:noProof/>
            <w:color w:val="auto"/>
            <w:lang w:eastAsia="en-GB"/>
          </w:rPr>
          <w:tab/>
        </w:r>
        <w:r w:rsidRPr="00536387">
          <w:rPr>
            <w:rStyle w:val="Hyperlink"/>
            <w:rFonts w:cstheme="minorHAnsi"/>
            <w:b/>
            <w:bCs/>
            <w:noProof/>
          </w:rPr>
          <w:t>Managing the right to withdraw from RE</w:t>
        </w:r>
        <w:r w:rsidRPr="00536387">
          <w:rPr>
            <w:b/>
            <w:bCs/>
            <w:noProof/>
            <w:webHidden/>
          </w:rPr>
          <w:tab/>
        </w:r>
        <w:r w:rsidRPr="00536387">
          <w:rPr>
            <w:b/>
            <w:bCs/>
            <w:noProof/>
            <w:webHidden/>
          </w:rPr>
          <w:fldChar w:fldCharType="begin"/>
        </w:r>
        <w:r w:rsidRPr="00536387">
          <w:rPr>
            <w:b/>
            <w:bCs/>
            <w:noProof/>
            <w:webHidden/>
          </w:rPr>
          <w:instrText xml:space="preserve"> PAGEREF _Toc129190088 \h </w:instrText>
        </w:r>
        <w:r w:rsidRPr="00536387">
          <w:rPr>
            <w:b/>
            <w:bCs/>
            <w:noProof/>
            <w:webHidden/>
          </w:rPr>
        </w:r>
        <w:r w:rsidRPr="00536387">
          <w:rPr>
            <w:b/>
            <w:bCs/>
            <w:noProof/>
            <w:webHidden/>
          </w:rPr>
          <w:fldChar w:fldCharType="separate"/>
        </w:r>
        <w:r w:rsidRPr="00536387">
          <w:rPr>
            <w:b/>
            <w:bCs/>
            <w:noProof/>
            <w:webHidden/>
          </w:rPr>
          <w:t>6</w:t>
        </w:r>
        <w:r w:rsidRPr="00536387">
          <w:rPr>
            <w:b/>
            <w:bCs/>
            <w:noProof/>
            <w:webHidden/>
          </w:rPr>
          <w:fldChar w:fldCharType="end"/>
        </w:r>
      </w:hyperlink>
    </w:p>
    <w:p w14:paraId="06CC074D" w14:textId="79B1EC4E" w:rsidR="00536387" w:rsidRDefault="00536387">
      <w:pPr>
        <w:pStyle w:val="TOC1"/>
        <w:rPr>
          <w:rFonts w:asciiTheme="minorHAnsi" w:eastAsiaTheme="minorEastAsia" w:hAnsiTheme="minorHAnsi"/>
          <w:noProof/>
          <w:color w:val="auto"/>
          <w:lang w:eastAsia="en-GB"/>
        </w:rPr>
      </w:pPr>
      <w:hyperlink w:anchor="_Toc129190089" w:history="1">
        <w:r w:rsidRPr="00536387">
          <w:rPr>
            <w:rStyle w:val="Hyperlink"/>
            <w:rFonts w:cs="Calibri"/>
            <w:b/>
            <w:bCs/>
            <w:noProof/>
          </w:rPr>
          <w:t>APPENDIX 1: POLICY HISTORY</w:t>
        </w:r>
        <w:r w:rsidRPr="00536387">
          <w:rPr>
            <w:b/>
            <w:bCs/>
            <w:noProof/>
            <w:webHidden/>
          </w:rPr>
          <w:tab/>
        </w:r>
        <w:r w:rsidRPr="00536387">
          <w:rPr>
            <w:b/>
            <w:bCs/>
            <w:noProof/>
            <w:webHidden/>
          </w:rPr>
          <w:fldChar w:fldCharType="begin"/>
        </w:r>
        <w:r w:rsidRPr="00536387">
          <w:rPr>
            <w:b/>
            <w:bCs/>
            <w:noProof/>
            <w:webHidden/>
          </w:rPr>
          <w:instrText xml:space="preserve"> PAGEREF _Toc129190089 \h </w:instrText>
        </w:r>
        <w:r w:rsidRPr="00536387">
          <w:rPr>
            <w:b/>
            <w:bCs/>
            <w:noProof/>
            <w:webHidden/>
          </w:rPr>
        </w:r>
        <w:r w:rsidRPr="00536387">
          <w:rPr>
            <w:b/>
            <w:bCs/>
            <w:noProof/>
            <w:webHidden/>
          </w:rPr>
          <w:fldChar w:fldCharType="separate"/>
        </w:r>
        <w:r w:rsidRPr="00536387">
          <w:rPr>
            <w:b/>
            <w:bCs/>
            <w:noProof/>
            <w:webHidden/>
          </w:rPr>
          <w:t>7</w:t>
        </w:r>
        <w:r w:rsidRPr="00536387">
          <w:rPr>
            <w:b/>
            <w:bCs/>
            <w:noProof/>
            <w:webHidden/>
          </w:rPr>
          <w:fldChar w:fldCharType="end"/>
        </w:r>
      </w:hyperlink>
    </w:p>
    <w:p w14:paraId="39C9B1BF" w14:textId="057138FD" w:rsidR="00E14467" w:rsidRDefault="001C0DBD" w:rsidP="003A0169">
      <w:pPr>
        <w:rPr>
          <w:rFonts w:asciiTheme="minorHAnsi" w:hAnsiTheme="minorHAnsi"/>
          <w:b/>
          <w:sz w:val="24"/>
          <w:szCs w:val="24"/>
        </w:rPr>
      </w:pPr>
      <w:r w:rsidRPr="00A132F4">
        <w:rPr>
          <w:rFonts w:asciiTheme="minorHAnsi" w:hAnsiTheme="minorHAnsi"/>
          <w:sz w:val="24"/>
          <w:szCs w:val="24"/>
          <w:highlight w:val="yellow"/>
        </w:rPr>
        <w:fldChar w:fldCharType="end"/>
      </w:r>
      <w:r w:rsidR="00F97394" w:rsidRPr="00A132F4">
        <w:rPr>
          <w:rFonts w:asciiTheme="minorHAnsi" w:hAnsiTheme="minorHAnsi"/>
          <w:b/>
          <w:sz w:val="24"/>
          <w:szCs w:val="24"/>
        </w:rPr>
        <w:tab/>
      </w:r>
    </w:p>
    <w:p w14:paraId="63A3FBAE" w14:textId="77777777" w:rsidR="00E14467" w:rsidRDefault="00E14467">
      <w:pPr>
        <w:spacing w:after="160" w:line="259" w:lineRule="auto"/>
        <w:rPr>
          <w:rFonts w:asciiTheme="minorHAnsi" w:hAnsiTheme="minorHAnsi"/>
          <w:b/>
          <w:sz w:val="24"/>
          <w:szCs w:val="24"/>
        </w:rPr>
      </w:pPr>
      <w:r>
        <w:rPr>
          <w:rFonts w:asciiTheme="minorHAnsi" w:hAnsiTheme="minorHAnsi"/>
          <w:b/>
          <w:sz w:val="24"/>
          <w:szCs w:val="24"/>
        </w:rPr>
        <w:br w:type="page"/>
      </w:r>
    </w:p>
    <w:p w14:paraId="762BB2A4" w14:textId="77777777" w:rsidR="00F97394" w:rsidRPr="00A132F4" w:rsidRDefault="00F97394" w:rsidP="003A0169">
      <w:pPr>
        <w:rPr>
          <w:rFonts w:asciiTheme="minorHAnsi" w:hAnsiTheme="minorHAnsi"/>
          <w:b/>
          <w:sz w:val="24"/>
          <w:szCs w:val="24"/>
        </w:rPr>
      </w:pPr>
    </w:p>
    <w:p w14:paraId="707C1E59" w14:textId="77777777" w:rsidR="001C0DBD" w:rsidRPr="00A132F4" w:rsidRDefault="00F97394" w:rsidP="001C0DBD">
      <w:pPr>
        <w:pStyle w:val="Heading1"/>
        <w:numPr>
          <w:ilvl w:val="0"/>
          <w:numId w:val="2"/>
        </w:numPr>
        <w:ind w:hanging="720"/>
        <w:rPr>
          <w:rFonts w:asciiTheme="minorHAnsi" w:hAnsiTheme="minorHAnsi" w:cstheme="minorHAnsi"/>
          <w:sz w:val="24"/>
          <w:szCs w:val="24"/>
        </w:rPr>
      </w:pPr>
      <w:bookmarkStart w:id="0" w:name="_Toc129190078"/>
      <w:r w:rsidRPr="00A132F4">
        <w:rPr>
          <w:rFonts w:asciiTheme="minorHAnsi" w:hAnsiTheme="minorHAnsi" w:cstheme="minorHAnsi"/>
          <w:sz w:val="24"/>
          <w:szCs w:val="24"/>
        </w:rPr>
        <w:t>Policy Statement</w:t>
      </w:r>
      <w:bookmarkEnd w:id="0"/>
    </w:p>
    <w:p w14:paraId="5FDD7F74" w14:textId="48BAD452" w:rsidR="00BD5ED3" w:rsidRPr="00E14467" w:rsidRDefault="00BD5ED3" w:rsidP="00BD5ED3">
      <w:pPr>
        <w:spacing w:after="0"/>
        <w:rPr>
          <w:rFonts w:asciiTheme="minorHAnsi" w:hAnsiTheme="minorHAnsi"/>
          <w:sz w:val="22"/>
        </w:rPr>
      </w:pPr>
      <w:bookmarkStart w:id="1" w:name="_Hlk129177728"/>
      <w:r w:rsidRPr="00E14467">
        <w:rPr>
          <w:rFonts w:asciiTheme="minorHAnsi" w:hAnsiTheme="minorHAnsi"/>
          <w:sz w:val="22"/>
        </w:rPr>
        <w:t>Religious Education (RE) has a very high profile within the</w:t>
      </w:r>
      <w:r w:rsidR="001C236A">
        <w:rPr>
          <w:rFonts w:asciiTheme="minorHAnsi" w:hAnsiTheme="minorHAnsi"/>
          <w:sz w:val="22"/>
        </w:rPr>
        <w:t xml:space="preserve"> </w:t>
      </w:r>
      <w:r w:rsidR="001C236A">
        <w:rPr>
          <w:rFonts w:asciiTheme="minorHAnsi" w:hAnsiTheme="minorHAnsi" w:cstheme="minorHAnsi"/>
          <w:sz w:val="22"/>
        </w:rPr>
        <w:t>St Martin’s CofE Primary</w:t>
      </w:r>
      <w:r w:rsidR="001C236A" w:rsidRPr="00536387">
        <w:rPr>
          <w:rFonts w:asciiTheme="minorHAnsi" w:hAnsiTheme="minorHAnsi"/>
          <w:color w:val="FF0000"/>
          <w:sz w:val="22"/>
        </w:rPr>
        <w:t xml:space="preserve"> </w:t>
      </w:r>
      <w:r w:rsidR="001C236A" w:rsidRPr="00536387">
        <w:rPr>
          <w:rFonts w:asciiTheme="minorHAnsi" w:hAnsiTheme="minorHAnsi" w:cstheme="minorHAnsi"/>
          <w:sz w:val="22"/>
        </w:rPr>
        <w:t xml:space="preserve">school </w:t>
      </w:r>
      <w:r w:rsidRPr="00E14467">
        <w:rPr>
          <w:rFonts w:asciiTheme="minorHAnsi" w:hAnsiTheme="minorHAnsi"/>
          <w:sz w:val="22"/>
        </w:rPr>
        <w:t>curriculum and makes a significant contribution to preparing pupils for life in modern Britain. Learning activities provide fully for the needs of all learners. Pupils will be inspired by the subject and develop a wide range of skills such as enquiry, analysis, interpretation, evaluation and reflection, to deepen their understanding of the impact of religion and beliefs on the world. Christianity is taught as a living and diverse faith, focused on the teachings of Jesus and the Church, alongside a range of other religious and non-religious worldviews. Religious Education encourages pupils to learn from different religions, beliefs, values and traditions while creating a safe space for them to explore their own beliefs and questions of meaning.</w:t>
      </w:r>
    </w:p>
    <w:p w14:paraId="509DF1D4" w14:textId="45927DF9" w:rsidR="000C1C8E" w:rsidRPr="002F03E6" w:rsidRDefault="00510ECF" w:rsidP="002F03E6">
      <w:pPr>
        <w:pStyle w:val="Heading1"/>
        <w:numPr>
          <w:ilvl w:val="0"/>
          <w:numId w:val="2"/>
        </w:numPr>
        <w:ind w:hanging="720"/>
        <w:rPr>
          <w:rFonts w:asciiTheme="minorHAnsi" w:hAnsiTheme="minorHAnsi" w:cstheme="minorHAnsi"/>
          <w:sz w:val="24"/>
          <w:szCs w:val="24"/>
        </w:rPr>
      </w:pPr>
      <w:bookmarkStart w:id="2" w:name="_Toc129190079"/>
      <w:bookmarkEnd w:id="1"/>
      <w:r w:rsidRPr="6DB07C6C">
        <w:rPr>
          <w:rFonts w:asciiTheme="minorHAnsi" w:hAnsiTheme="minorHAnsi" w:cstheme="minorBidi"/>
          <w:sz w:val="24"/>
          <w:szCs w:val="24"/>
        </w:rPr>
        <w:t>Legal Requirements</w:t>
      </w:r>
      <w:bookmarkEnd w:id="2"/>
      <w:r w:rsidR="00F97394" w:rsidRPr="6DB07C6C">
        <w:rPr>
          <w:rFonts w:asciiTheme="minorHAnsi" w:hAnsiTheme="minorHAnsi" w:cstheme="minorBidi"/>
          <w:sz w:val="24"/>
          <w:szCs w:val="24"/>
        </w:rPr>
        <w:t xml:space="preserve"> </w:t>
      </w:r>
    </w:p>
    <w:p w14:paraId="0DCE09D8" w14:textId="00DD3853" w:rsidR="00CC5EF7" w:rsidRPr="00E14467" w:rsidRDefault="00CC5EF7" w:rsidP="6DB07C6C">
      <w:pPr>
        <w:spacing w:after="0"/>
        <w:rPr>
          <w:rFonts w:asciiTheme="minorHAnsi" w:hAnsiTheme="minorHAnsi"/>
          <w:sz w:val="22"/>
          <w:highlight w:val="yellow"/>
        </w:rPr>
      </w:pPr>
      <w:bookmarkStart w:id="3" w:name="_Hlk129177970"/>
    </w:p>
    <w:p w14:paraId="7DFB574D" w14:textId="56CC9525" w:rsidR="00CC5EF7" w:rsidRPr="00E14467" w:rsidRDefault="00CC5EF7" w:rsidP="6DB07C6C">
      <w:pPr>
        <w:spacing w:after="0"/>
        <w:rPr>
          <w:rFonts w:asciiTheme="minorHAnsi" w:hAnsiTheme="minorHAnsi"/>
          <w:color w:val="000000" w:themeColor="text1"/>
          <w:sz w:val="22"/>
        </w:rPr>
      </w:pPr>
      <w:bookmarkStart w:id="4" w:name="_Hlk129177982"/>
      <w:r w:rsidRPr="6DB07C6C">
        <w:rPr>
          <w:rFonts w:asciiTheme="minorHAnsi" w:hAnsiTheme="minorHAnsi"/>
          <w:color w:val="000000" w:themeColor="text1"/>
          <w:sz w:val="22"/>
        </w:rPr>
        <w:t>As a Voluntary Aided School, at</w:t>
      </w:r>
      <w:r w:rsidR="00F359D7" w:rsidRPr="6DB07C6C">
        <w:rPr>
          <w:rFonts w:asciiTheme="minorHAnsi" w:hAnsiTheme="minorHAnsi"/>
          <w:color w:val="000000" w:themeColor="text1"/>
          <w:sz w:val="22"/>
        </w:rPr>
        <w:t xml:space="preserve"> </w:t>
      </w:r>
      <w:r w:rsidR="00B91F04" w:rsidRPr="6DB07C6C">
        <w:rPr>
          <w:rFonts w:asciiTheme="minorHAnsi" w:hAnsiTheme="minorHAnsi"/>
          <w:color w:val="000000" w:themeColor="text1"/>
          <w:sz w:val="22"/>
        </w:rPr>
        <w:t xml:space="preserve">St Martin’s </w:t>
      </w:r>
      <w:proofErr w:type="spellStart"/>
      <w:r w:rsidR="00B91F04" w:rsidRPr="6DB07C6C">
        <w:rPr>
          <w:rFonts w:asciiTheme="minorHAnsi" w:hAnsiTheme="minorHAnsi"/>
          <w:color w:val="000000" w:themeColor="text1"/>
          <w:sz w:val="22"/>
        </w:rPr>
        <w:t>Cof</w:t>
      </w:r>
      <w:proofErr w:type="spellEnd"/>
      <w:r w:rsidR="00B91F04" w:rsidRPr="6DB07C6C">
        <w:rPr>
          <w:rFonts w:asciiTheme="minorHAnsi" w:hAnsiTheme="minorHAnsi"/>
          <w:color w:val="000000" w:themeColor="text1"/>
          <w:sz w:val="22"/>
        </w:rPr>
        <w:t xml:space="preserve"> E Primary and Nursery, </w:t>
      </w:r>
      <w:r w:rsidRPr="6DB07C6C">
        <w:rPr>
          <w:rFonts w:asciiTheme="minorHAnsi" w:hAnsiTheme="minorHAnsi"/>
          <w:color w:val="000000" w:themeColor="text1"/>
          <w:sz w:val="22"/>
        </w:rPr>
        <w:t xml:space="preserve">our governing body determines our RE curriculum, which is in accordance with the school’s trust deed and in line with guidance from the Diocese of Exeter to follow the </w:t>
      </w:r>
      <w:hyperlink r:id="rId11">
        <w:r w:rsidRPr="6DB07C6C">
          <w:rPr>
            <w:rStyle w:val="Hyperlink"/>
            <w:rFonts w:asciiTheme="minorHAnsi" w:hAnsiTheme="minorHAnsi"/>
            <w:color w:val="000000" w:themeColor="text1"/>
            <w:sz w:val="22"/>
          </w:rPr>
          <w:t>Devon and Torbay</w:t>
        </w:r>
      </w:hyperlink>
      <w:r w:rsidRPr="6DB07C6C">
        <w:rPr>
          <w:rFonts w:asciiTheme="minorHAnsi" w:hAnsiTheme="minorHAnsi"/>
          <w:color w:val="000000" w:themeColor="text1"/>
          <w:sz w:val="22"/>
        </w:rPr>
        <w:t>/Plymouth agreed syllabus.</w:t>
      </w:r>
    </w:p>
    <w:p w14:paraId="2E51325D" w14:textId="77777777" w:rsidR="00CC5EF7" w:rsidRPr="00E14467" w:rsidRDefault="00CC5EF7" w:rsidP="00CC5EF7">
      <w:pPr>
        <w:spacing w:after="0"/>
        <w:rPr>
          <w:rFonts w:asciiTheme="minorHAnsi" w:hAnsiTheme="minorHAnsi"/>
          <w:sz w:val="22"/>
          <w:highlight w:val="yellow"/>
        </w:rPr>
      </w:pPr>
    </w:p>
    <w:p w14:paraId="7C05EA54" w14:textId="21D7A530" w:rsidR="00CC5EF7" w:rsidRPr="00E14467" w:rsidRDefault="00CC5EF7" w:rsidP="6DB07C6C">
      <w:pPr>
        <w:spacing w:after="0"/>
        <w:rPr>
          <w:rFonts w:asciiTheme="minorHAnsi" w:hAnsiTheme="minorHAnsi"/>
          <w:sz w:val="22"/>
        </w:rPr>
      </w:pPr>
      <w:r w:rsidRPr="6DB07C6C">
        <w:rPr>
          <w:rFonts w:asciiTheme="minorHAnsi" w:hAnsiTheme="minorHAnsi"/>
          <w:sz w:val="22"/>
        </w:rPr>
        <w:t xml:space="preserve">                                                     </w:t>
      </w:r>
    </w:p>
    <w:p w14:paraId="09FBA2D6" w14:textId="77777777" w:rsidR="00CC5EF7" w:rsidRPr="00E14467" w:rsidRDefault="00CC5EF7" w:rsidP="00CC5EF7">
      <w:pPr>
        <w:spacing w:after="0"/>
        <w:rPr>
          <w:rFonts w:asciiTheme="minorHAnsi" w:hAnsiTheme="minorHAnsi"/>
          <w:sz w:val="22"/>
        </w:rPr>
      </w:pPr>
    </w:p>
    <w:p w14:paraId="15A2AB36" w14:textId="77777777" w:rsidR="00CC5EF7" w:rsidRPr="00E14467" w:rsidRDefault="00CC5EF7" w:rsidP="00CC5EF7">
      <w:pPr>
        <w:spacing w:after="0"/>
        <w:rPr>
          <w:rFonts w:asciiTheme="minorHAnsi" w:hAnsiTheme="minorHAnsi"/>
          <w:sz w:val="22"/>
        </w:rPr>
      </w:pPr>
      <w:r w:rsidRPr="00AB6BBA">
        <w:rPr>
          <w:rFonts w:asciiTheme="minorHAnsi" w:hAnsiTheme="minorHAnsi"/>
          <w:sz w:val="22"/>
        </w:rPr>
        <w:t>Section 48 of the 2005 Education Act requires the inspection of religious education in schools which have a religious character. This is the Statutory Inspection of Anglican and Methodist Schools (SIAMS).</w:t>
      </w:r>
    </w:p>
    <w:p w14:paraId="40B33E54" w14:textId="0CACBEE3" w:rsidR="00BD5ED3" w:rsidRPr="002F03E6" w:rsidRDefault="00F97394" w:rsidP="002F03E6">
      <w:pPr>
        <w:pStyle w:val="Heading1"/>
        <w:numPr>
          <w:ilvl w:val="0"/>
          <w:numId w:val="2"/>
        </w:numPr>
        <w:ind w:hanging="720"/>
        <w:rPr>
          <w:rFonts w:asciiTheme="minorHAnsi" w:hAnsiTheme="minorHAnsi" w:cstheme="minorHAnsi"/>
          <w:sz w:val="24"/>
          <w:szCs w:val="24"/>
        </w:rPr>
      </w:pPr>
      <w:bookmarkStart w:id="5" w:name="_Toc129190080"/>
      <w:bookmarkEnd w:id="3"/>
      <w:bookmarkEnd w:id="4"/>
      <w:r w:rsidRPr="00A132F4">
        <w:rPr>
          <w:rFonts w:asciiTheme="minorHAnsi" w:hAnsiTheme="minorHAnsi" w:cstheme="minorHAnsi"/>
          <w:sz w:val="24"/>
          <w:szCs w:val="24"/>
        </w:rPr>
        <w:t>Aims of RE</w:t>
      </w:r>
      <w:bookmarkEnd w:id="5"/>
    </w:p>
    <w:p w14:paraId="2FFDF9FB" w14:textId="45C2AFAE" w:rsidR="00BD5ED3" w:rsidRPr="00E14467" w:rsidRDefault="00C355C3" w:rsidP="002F03E6">
      <w:pPr>
        <w:pStyle w:val="ListParagraph"/>
        <w:numPr>
          <w:ilvl w:val="0"/>
          <w:numId w:val="35"/>
        </w:numPr>
        <w:spacing w:after="120"/>
        <w:ind w:left="709" w:hanging="709"/>
        <w:rPr>
          <w:rFonts w:asciiTheme="minorHAnsi" w:hAnsiTheme="minorHAnsi" w:cstheme="minorHAnsi"/>
          <w:sz w:val="22"/>
        </w:rPr>
      </w:pPr>
      <w:r w:rsidRPr="00E14467">
        <w:rPr>
          <w:rFonts w:asciiTheme="minorHAnsi" w:hAnsiTheme="minorHAnsi" w:cstheme="minorHAnsi"/>
          <w:sz w:val="22"/>
        </w:rPr>
        <w:t>To p</w:t>
      </w:r>
      <w:r w:rsidR="00BD5ED3" w:rsidRPr="00E14467">
        <w:rPr>
          <w:rFonts w:asciiTheme="minorHAnsi" w:hAnsiTheme="minorHAnsi" w:cstheme="minorHAnsi"/>
          <w:sz w:val="22"/>
        </w:rPr>
        <w:t>rovoke challenging questions about the meaning and purpose of life, beliefs, the self, issues of right and wrong, and what it means to be human. It develops pupils’ knowledge and understanding of Christianity, other principal religions, and religious traditions that examine these questions, fostering personal reflection and spiritual development</w:t>
      </w:r>
    </w:p>
    <w:p w14:paraId="78F5FFC9" w14:textId="5A07E830" w:rsidR="00BD5ED3" w:rsidRPr="00E14467" w:rsidRDefault="00C355C3" w:rsidP="002F03E6">
      <w:pPr>
        <w:pStyle w:val="ListParagraph"/>
        <w:numPr>
          <w:ilvl w:val="0"/>
          <w:numId w:val="35"/>
        </w:numPr>
        <w:ind w:left="709" w:hanging="709"/>
        <w:rPr>
          <w:rFonts w:asciiTheme="minorHAnsi" w:hAnsiTheme="minorHAnsi" w:cstheme="minorHAnsi"/>
          <w:sz w:val="22"/>
        </w:rPr>
      </w:pPr>
      <w:r w:rsidRPr="00E14467">
        <w:rPr>
          <w:rFonts w:asciiTheme="minorHAnsi" w:hAnsiTheme="minorHAnsi" w:cstheme="minorHAnsi"/>
          <w:sz w:val="22"/>
        </w:rPr>
        <w:t>To e</w:t>
      </w:r>
      <w:r w:rsidR="00BD5ED3" w:rsidRPr="00E14467">
        <w:rPr>
          <w:rFonts w:asciiTheme="minorHAnsi" w:hAnsiTheme="minorHAnsi" w:cstheme="minorHAnsi"/>
          <w:sz w:val="22"/>
        </w:rPr>
        <w:t>ncourage pupils to explore their own beliefs (whether they are religious or non-religious), in the light of what they learn, as they examine issues of religious belief and faith and how these impact on personal, institutional and social ethics; and to express their responses. This also builds resilience to anti-democratic or extremist narratives</w:t>
      </w:r>
    </w:p>
    <w:p w14:paraId="16354678" w14:textId="5FC0B7B1" w:rsidR="00BD5ED3" w:rsidRPr="00E14467" w:rsidRDefault="00C355C3" w:rsidP="002F03E6">
      <w:pPr>
        <w:pStyle w:val="ListParagraph"/>
        <w:numPr>
          <w:ilvl w:val="0"/>
          <w:numId w:val="36"/>
        </w:numPr>
        <w:ind w:left="709" w:hanging="709"/>
        <w:rPr>
          <w:rFonts w:asciiTheme="minorHAnsi" w:hAnsiTheme="minorHAnsi" w:cstheme="minorHAnsi"/>
          <w:sz w:val="22"/>
        </w:rPr>
      </w:pPr>
      <w:r w:rsidRPr="00E14467">
        <w:rPr>
          <w:rFonts w:asciiTheme="minorHAnsi" w:hAnsiTheme="minorHAnsi" w:cstheme="minorHAnsi"/>
          <w:sz w:val="22"/>
        </w:rPr>
        <w:t>To e</w:t>
      </w:r>
      <w:r w:rsidR="00BD5ED3" w:rsidRPr="00E14467">
        <w:rPr>
          <w:rFonts w:asciiTheme="minorHAnsi" w:hAnsiTheme="minorHAnsi" w:cstheme="minorHAnsi"/>
          <w:sz w:val="22"/>
        </w:rPr>
        <w:t>nable pupils to build their sense of identity and belonging, which helps them flourish within their communities and as citizens in a diverse society</w:t>
      </w:r>
    </w:p>
    <w:p w14:paraId="193339FA" w14:textId="7C636242" w:rsidR="00BD5ED3" w:rsidRPr="00E14467" w:rsidRDefault="00C355C3" w:rsidP="002F03E6">
      <w:pPr>
        <w:pStyle w:val="ListParagraph"/>
        <w:numPr>
          <w:ilvl w:val="0"/>
          <w:numId w:val="36"/>
        </w:numPr>
        <w:ind w:left="709" w:hanging="709"/>
        <w:rPr>
          <w:rFonts w:asciiTheme="minorHAnsi" w:hAnsiTheme="minorHAnsi" w:cstheme="minorHAnsi"/>
          <w:sz w:val="22"/>
        </w:rPr>
      </w:pPr>
      <w:r w:rsidRPr="00E14467">
        <w:rPr>
          <w:rFonts w:asciiTheme="minorHAnsi" w:hAnsiTheme="minorHAnsi" w:cstheme="minorHAnsi"/>
          <w:sz w:val="22"/>
        </w:rPr>
        <w:t xml:space="preserve">To </w:t>
      </w:r>
      <w:r w:rsidR="00BD5ED3" w:rsidRPr="00E14467">
        <w:rPr>
          <w:rFonts w:asciiTheme="minorHAnsi" w:hAnsiTheme="minorHAnsi" w:cstheme="minorHAnsi"/>
          <w:sz w:val="22"/>
        </w:rPr>
        <w:t>teach pupils to develop respect for others, including people with different faiths and beliefs, and helps to challenge prejudice</w:t>
      </w:r>
    </w:p>
    <w:p w14:paraId="0EF5B404" w14:textId="0BBD829A" w:rsidR="00BD5ED3" w:rsidRPr="00E14467" w:rsidRDefault="00C355C3" w:rsidP="002F03E6">
      <w:pPr>
        <w:pStyle w:val="ListParagraph"/>
        <w:numPr>
          <w:ilvl w:val="0"/>
          <w:numId w:val="37"/>
        </w:numPr>
        <w:ind w:hanging="720"/>
        <w:rPr>
          <w:rFonts w:asciiTheme="minorHAnsi" w:hAnsiTheme="minorHAnsi" w:cstheme="minorHAnsi"/>
          <w:sz w:val="22"/>
        </w:rPr>
      </w:pPr>
      <w:r w:rsidRPr="00E14467">
        <w:rPr>
          <w:rFonts w:asciiTheme="minorHAnsi" w:hAnsiTheme="minorHAnsi" w:cstheme="minorHAnsi"/>
          <w:sz w:val="22"/>
        </w:rPr>
        <w:t>To p</w:t>
      </w:r>
      <w:r w:rsidR="00BD5ED3" w:rsidRPr="00E14467">
        <w:rPr>
          <w:rFonts w:asciiTheme="minorHAnsi" w:hAnsiTheme="minorHAnsi" w:cstheme="minorHAnsi"/>
          <w:sz w:val="22"/>
        </w:rPr>
        <w:t>rompt pupils to consider their responsibilities to themselves and to others, and to explore how they might contribute to their communities and to wider society. It encourages empathy, generosity and compassion</w:t>
      </w:r>
    </w:p>
    <w:p w14:paraId="6C8FCF5C" w14:textId="004814E8" w:rsidR="00BD5ED3" w:rsidRPr="00E14467" w:rsidRDefault="00C355C3" w:rsidP="002F03E6">
      <w:pPr>
        <w:pStyle w:val="ListParagraph"/>
        <w:numPr>
          <w:ilvl w:val="0"/>
          <w:numId w:val="37"/>
        </w:numPr>
        <w:ind w:hanging="720"/>
        <w:rPr>
          <w:rFonts w:asciiTheme="minorHAnsi" w:hAnsiTheme="minorHAnsi" w:cstheme="minorHAnsi"/>
          <w:sz w:val="22"/>
        </w:rPr>
      </w:pPr>
      <w:r w:rsidRPr="00E14467">
        <w:rPr>
          <w:rFonts w:asciiTheme="minorHAnsi" w:hAnsiTheme="minorHAnsi" w:cstheme="minorHAnsi"/>
          <w:sz w:val="22"/>
        </w:rPr>
        <w:t>To d</w:t>
      </w:r>
      <w:r w:rsidR="00BD5ED3" w:rsidRPr="00E14467">
        <w:rPr>
          <w:rFonts w:asciiTheme="minorHAnsi" w:hAnsiTheme="minorHAnsi" w:cstheme="minorHAnsi"/>
          <w:sz w:val="22"/>
        </w:rPr>
        <w:t>evelop a sense of awe and wonder and mystery</w:t>
      </w:r>
    </w:p>
    <w:p w14:paraId="5510D401" w14:textId="77AAF661" w:rsidR="006449D9" w:rsidRPr="00AB6BBA" w:rsidRDefault="00C355C3" w:rsidP="002F03E6">
      <w:pPr>
        <w:pStyle w:val="ListParagraph"/>
        <w:numPr>
          <w:ilvl w:val="0"/>
          <w:numId w:val="37"/>
        </w:numPr>
        <w:spacing w:after="160" w:line="259" w:lineRule="auto"/>
        <w:ind w:hanging="720"/>
        <w:rPr>
          <w:rFonts w:asciiTheme="minorHAnsi" w:hAnsiTheme="minorHAnsi" w:cstheme="minorHAnsi"/>
          <w:b/>
          <w:sz w:val="22"/>
        </w:rPr>
      </w:pPr>
      <w:r w:rsidRPr="00AB6BBA">
        <w:rPr>
          <w:rFonts w:asciiTheme="minorHAnsi" w:hAnsiTheme="minorHAnsi" w:cstheme="minorHAnsi"/>
          <w:sz w:val="22"/>
        </w:rPr>
        <w:t>To e</w:t>
      </w:r>
      <w:r w:rsidR="00BD5ED3" w:rsidRPr="00AB6BBA">
        <w:rPr>
          <w:rFonts w:asciiTheme="minorHAnsi" w:hAnsiTheme="minorHAnsi" w:cstheme="minorHAnsi"/>
          <w:sz w:val="22"/>
        </w:rPr>
        <w:t xml:space="preserve">nable every child to flourish and to live life in all its fullness. (John 10:10).  It will help educate for dignity and respect encouraging all to live life well together.’ </w:t>
      </w:r>
      <w:hyperlink r:id="rId12" w:history="1">
        <w:r w:rsidR="00BD5ED3" w:rsidRPr="00AB6BBA">
          <w:rPr>
            <w:rStyle w:val="Hyperlink"/>
            <w:rFonts w:asciiTheme="minorHAnsi" w:hAnsiTheme="minorHAnsi" w:cstheme="minorHAnsi"/>
            <w:sz w:val="22"/>
          </w:rPr>
          <w:t>RE Statement of Entitlement</w:t>
        </w:r>
      </w:hyperlink>
      <w:r w:rsidR="00BD5ED3" w:rsidRPr="00AB6BBA">
        <w:rPr>
          <w:rFonts w:asciiTheme="minorHAnsi" w:hAnsiTheme="minorHAnsi" w:cstheme="minorHAnsi"/>
          <w:sz w:val="22"/>
        </w:rPr>
        <w:t xml:space="preserve"> from the Church of England Education Office (Feb 2019)</w:t>
      </w:r>
    </w:p>
    <w:p w14:paraId="622F9688" w14:textId="2A70B857" w:rsidR="00C355C3" w:rsidRPr="002F03E6" w:rsidRDefault="00C355C3" w:rsidP="002F03E6">
      <w:pPr>
        <w:pStyle w:val="Heading1"/>
        <w:numPr>
          <w:ilvl w:val="0"/>
          <w:numId w:val="2"/>
        </w:numPr>
        <w:ind w:hanging="720"/>
        <w:rPr>
          <w:rFonts w:asciiTheme="minorHAnsi" w:hAnsiTheme="minorHAnsi" w:cstheme="minorHAnsi"/>
          <w:sz w:val="24"/>
          <w:szCs w:val="24"/>
        </w:rPr>
      </w:pPr>
      <w:bookmarkStart w:id="6" w:name="_Toc129190081"/>
      <w:r w:rsidRPr="00A132F4">
        <w:rPr>
          <w:rFonts w:asciiTheme="minorHAnsi" w:hAnsiTheme="minorHAnsi" w:cstheme="minorHAnsi"/>
          <w:sz w:val="24"/>
          <w:szCs w:val="24"/>
        </w:rPr>
        <w:lastRenderedPageBreak/>
        <w:t xml:space="preserve">The contribution RE makes to </w:t>
      </w:r>
      <w:proofErr w:type="gramStart"/>
      <w:r w:rsidRPr="00A132F4">
        <w:rPr>
          <w:rFonts w:asciiTheme="minorHAnsi" w:hAnsiTheme="minorHAnsi" w:cstheme="minorHAnsi"/>
          <w:sz w:val="24"/>
          <w:szCs w:val="24"/>
        </w:rPr>
        <w:t>other</w:t>
      </w:r>
      <w:proofErr w:type="gramEnd"/>
      <w:r w:rsidRPr="00A132F4">
        <w:rPr>
          <w:rFonts w:asciiTheme="minorHAnsi" w:hAnsiTheme="minorHAnsi" w:cstheme="minorHAnsi"/>
          <w:sz w:val="24"/>
          <w:szCs w:val="24"/>
        </w:rPr>
        <w:t xml:space="preserve"> curriculum aims</w:t>
      </w:r>
      <w:bookmarkEnd w:id="6"/>
    </w:p>
    <w:p w14:paraId="51EBC65B" w14:textId="4DBD5440" w:rsidR="00C355C3" w:rsidRPr="002F03E6" w:rsidRDefault="00C355C3" w:rsidP="00C355C3">
      <w:pPr>
        <w:autoSpaceDE w:val="0"/>
        <w:autoSpaceDN w:val="0"/>
        <w:adjustRightInd w:val="0"/>
        <w:rPr>
          <w:rFonts w:asciiTheme="minorHAnsi" w:hAnsiTheme="minorHAnsi" w:cstheme="minorHAnsi"/>
          <w:color w:val="000000" w:themeColor="text1"/>
          <w:sz w:val="22"/>
        </w:rPr>
      </w:pPr>
      <w:r w:rsidRPr="002F03E6">
        <w:rPr>
          <w:rFonts w:asciiTheme="minorHAnsi" w:hAnsiTheme="minorHAnsi" w:cstheme="minorHAnsi"/>
          <w:color w:val="000000" w:themeColor="text1"/>
          <w:sz w:val="22"/>
        </w:rPr>
        <w:t xml:space="preserve">Section 78 (1) of the 2002 Education Act states that all pupils should follow a balanced and </w:t>
      </w:r>
      <w:r w:rsidR="00F359D7" w:rsidRPr="002F03E6">
        <w:rPr>
          <w:rFonts w:asciiTheme="minorHAnsi" w:hAnsiTheme="minorHAnsi" w:cstheme="minorHAnsi"/>
          <w:color w:val="000000" w:themeColor="text1"/>
          <w:sz w:val="22"/>
        </w:rPr>
        <w:t>broadly-based</w:t>
      </w:r>
      <w:r w:rsidRPr="002F03E6">
        <w:rPr>
          <w:rFonts w:asciiTheme="minorHAnsi" w:hAnsiTheme="minorHAnsi" w:cstheme="minorHAnsi"/>
          <w:color w:val="000000" w:themeColor="text1"/>
          <w:sz w:val="22"/>
        </w:rPr>
        <w:t xml:space="preserve"> curriculum which ‘promotes the spiritual, moral, cultural, social, mental and physical development of pupils and of society, and prepares pupils for the opportunities, responsibilities and experiences of later life’. Learning about and from religions and beliefs, through the distinct knowledge, understanding and skills contained in RE within a broad-based curriculum, is essential to achieving these aims. Exploring the concepts of religion and belief and their roles in the spiritual, moral and cultural lives of people in a diverse society helps individuals develop moral awareness and social understanding.</w:t>
      </w:r>
    </w:p>
    <w:p w14:paraId="012C3817" w14:textId="77777777" w:rsidR="00C355C3" w:rsidRPr="002F03E6" w:rsidRDefault="00C355C3" w:rsidP="00C355C3">
      <w:pPr>
        <w:autoSpaceDE w:val="0"/>
        <w:autoSpaceDN w:val="0"/>
        <w:adjustRightInd w:val="0"/>
        <w:rPr>
          <w:rFonts w:asciiTheme="minorHAnsi" w:hAnsiTheme="minorHAnsi" w:cstheme="minorHAnsi"/>
          <w:color w:val="000000"/>
          <w:sz w:val="22"/>
        </w:rPr>
      </w:pPr>
      <w:r w:rsidRPr="002F03E6">
        <w:rPr>
          <w:rFonts w:asciiTheme="minorHAnsi" w:hAnsiTheme="minorHAnsi" w:cstheme="minorHAnsi"/>
          <w:color w:val="000000"/>
          <w:sz w:val="22"/>
        </w:rPr>
        <w:t>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w:t>
      </w:r>
    </w:p>
    <w:p w14:paraId="7678CEA6" w14:textId="13EE00CB" w:rsidR="00C355C3" w:rsidRPr="002F03E6" w:rsidRDefault="00C355C3" w:rsidP="00C355C3">
      <w:pPr>
        <w:autoSpaceDE w:val="0"/>
        <w:autoSpaceDN w:val="0"/>
        <w:adjustRightInd w:val="0"/>
        <w:rPr>
          <w:rFonts w:asciiTheme="minorHAnsi" w:hAnsiTheme="minorHAnsi" w:cstheme="minorHAnsi"/>
          <w:b/>
          <w:sz w:val="22"/>
        </w:rPr>
      </w:pPr>
      <w:r w:rsidRPr="002F03E6">
        <w:rPr>
          <w:rFonts w:asciiTheme="minorHAnsi" w:hAnsiTheme="minorHAnsi" w:cstheme="minorHAnsi"/>
          <w:color w:val="000000"/>
          <w:sz w:val="22"/>
        </w:rPr>
        <w:t xml:space="preserve">RE subject matter gives </w:t>
      </w:r>
      <w:proofErr w:type="gramStart"/>
      <w:r w:rsidRPr="002F03E6">
        <w:rPr>
          <w:rFonts w:asciiTheme="minorHAnsi" w:hAnsiTheme="minorHAnsi" w:cstheme="minorHAnsi"/>
          <w:color w:val="000000"/>
          <w:sz w:val="22"/>
        </w:rPr>
        <w:t>particular opportunities</w:t>
      </w:r>
      <w:proofErr w:type="gramEnd"/>
      <w:r w:rsidRPr="002F03E6">
        <w:rPr>
          <w:rFonts w:asciiTheme="minorHAnsi" w:hAnsiTheme="minorHAnsi" w:cstheme="minorHAnsi"/>
          <w:color w:val="000000"/>
          <w:sz w:val="22"/>
        </w:rPr>
        <w:t xml:space="preserve"> to promote an ethos of respect for others, challenge stereotypes and build understanding of other cultures and beliefs. </w:t>
      </w:r>
      <w:r w:rsidRPr="002F03E6">
        <w:rPr>
          <w:rFonts w:asciiTheme="minorHAnsi" w:hAnsiTheme="minorHAnsi" w:cstheme="minorHAnsi"/>
          <w:sz w:val="22"/>
        </w:rPr>
        <w:t>This contributes to promoting a positive and inclusive school ethos that champions democratic values and human rights</w:t>
      </w:r>
      <w:r w:rsidRPr="002F03E6">
        <w:rPr>
          <w:rFonts w:asciiTheme="minorHAnsi" w:hAnsiTheme="minorHAnsi" w:cstheme="minorHAnsi"/>
          <w:b/>
          <w:bCs/>
          <w:sz w:val="22"/>
        </w:rPr>
        <w:t>.</w:t>
      </w:r>
    </w:p>
    <w:p w14:paraId="24B1184E" w14:textId="14B17240" w:rsidR="001B1E6A" w:rsidRPr="00AB6BBA" w:rsidRDefault="001B1E6A" w:rsidP="002F03E6">
      <w:pPr>
        <w:pStyle w:val="Heading1"/>
        <w:numPr>
          <w:ilvl w:val="0"/>
          <w:numId w:val="2"/>
        </w:numPr>
        <w:ind w:hanging="720"/>
        <w:rPr>
          <w:rFonts w:asciiTheme="minorHAnsi" w:hAnsiTheme="minorHAnsi" w:cstheme="minorHAnsi"/>
          <w:sz w:val="24"/>
          <w:szCs w:val="24"/>
        </w:rPr>
      </w:pPr>
      <w:bookmarkStart w:id="7" w:name="_Toc129190082"/>
      <w:r w:rsidRPr="00AB6BBA">
        <w:rPr>
          <w:rFonts w:asciiTheme="minorHAnsi" w:hAnsiTheme="minorHAnsi" w:cstheme="minorHAnsi"/>
          <w:sz w:val="24"/>
          <w:szCs w:val="24"/>
        </w:rPr>
        <w:t>Teaching and Learning</w:t>
      </w:r>
      <w:bookmarkEnd w:id="7"/>
    </w:p>
    <w:p w14:paraId="25F6B46A" w14:textId="7EC0CAF3" w:rsidR="00C355C3" w:rsidRPr="002F03E6" w:rsidRDefault="00C355C3" w:rsidP="00C355C3">
      <w:pPr>
        <w:spacing w:after="0"/>
        <w:rPr>
          <w:rFonts w:asciiTheme="minorHAnsi" w:hAnsiTheme="minorHAnsi"/>
          <w:sz w:val="22"/>
        </w:rPr>
      </w:pPr>
      <w:r w:rsidRPr="00AB6BBA">
        <w:rPr>
          <w:rFonts w:asciiTheme="minorHAnsi" w:hAnsiTheme="minorHAnsi"/>
          <w:sz w:val="22"/>
        </w:rPr>
        <w:t xml:space="preserve">In line with the Church of England RE Statement of Entitlement [2019] at </w:t>
      </w:r>
      <w:r w:rsidR="001C236A" w:rsidRPr="00AB6BBA">
        <w:rPr>
          <w:rFonts w:asciiTheme="minorHAnsi" w:hAnsiTheme="minorHAnsi" w:cstheme="minorHAnsi"/>
          <w:sz w:val="22"/>
        </w:rPr>
        <w:t>St</w:t>
      </w:r>
      <w:r w:rsidR="001C236A">
        <w:rPr>
          <w:rFonts w:asciiTheme="minorHAnsi" w:hAnsiTheme="minorHAnsi" w:cstheme="minorHAnsi"/>
          <w:sz w:val="22"/>
        </w:rPr>
        <w:t xml:space="preserve"> Martin’s CofE Primary</w:t>
      </w:r>
      <w:r w:rsidR="001C236A" w:rsidRPr="00536387">
        <w:rPr>
          <w:rFonts w:asciiTheme="minorHAnsi" w:hAnsiTheme="minorHAnsi"/>
          <w:color w:val="FF0000"/>
          <w:sz w:val="22"/>
        </w:rPr>
        <w:t xml:space="preserve"> </w:t>
      </w:r>
      <w:r w:rsidR="001C236A" w:rsidRPr="00536387">
        <w:rPr>
          <w:rFonts w:asciiTheme="minorHAnsi" w:hAnsiTheme="minorHAnsi" w:cstheme="minorHAnsi"/>
          <w:sz w:val="22"/>
        </w:rPr>
        <w:t>school,</w:t>
      </w:r>
      <w:r w:rsidR="001C236A">
        <w:rPr>
          <w:rFonts w:asciiTheme="minorHAnsi" w:hAnsiTheme="minorHAnsi" w:cstheme="minorHAnsi"/>
          <w:sz w:val="22"/>
        </w:rPr>
        <w:t xml:space="preserve"> we</w:t>
      </w:r>
      <w:r w:rsidRPr="002F03E6">
        <w:rPr>
          <w:rFonts w:asciiTheme="minorHAnsi" w:hAnsiTheme="minorHAnsi"/>
          <w:color w:val="FF0000"/>
          <w:sz w:val="22"/>
        </w:rPr>
        <w:t xml:space="preserve"> </w:t>
      </w:r>
      <w:r w:rsidRPr="002F03E6">
        <w:rPr>
          <w:rFonts w:asciiTheme="minorHAnsi" w:hAnsiTheme="minorHAnsi"/>
          <w:sz w:val="22"/>
        </w:rPr>
        <w:t xml:space="preserve">aim to provide: </w:t>
      </w:r>
    </w:p>
    <w:p w14:paraId="0474108A" w14:textId="77777777" w:rsidR="00C355C3" w:rsidRPr="002F03E6" w:rsidRDefault="00C355C3" w:rsidP="002F03E6">
      <w:pPr>
        <w:numPr>
          <w:ilvl w:val="0"/>
          <w:numId w:val="38"/>
        </w:numPr>
        <w:spacing w:after="0" w:line="240" w:lineRule="auto"/>
        <w:ind w:left="709" w:hanging="709"/>
        <w:rPr>
          <w:rFonts w:asciiTheme="minorHAnsi" w:hAnsiTheme="minorHAnsi"/>
          <w:sz w:val="22"/>
        </w:rPr>
      </w:pPr>
      <w:r w:rsidRPr="002F03E6">
        <w:rPr>
          <w:rFonts w:asciiTheme="minorHAnsi" w:hAnsiTheme="minorHAnsi"/>
          <w:sz w:val="22"/>
        </w:rPr>
        <w:t>A curriculum that enables pupils to acquire a rich, deep knowledge and understanding of Christian belief and practice</w:t>
      </w:r>
    </w:p>
    <w:p w14:paraId="73AB434A" w14:textId="77777777" w:rsidR="00C355C3" w:rsidRPr="002F03E6" w:rsidRDefault="00C355C3" w:rsidP="002F03E6">
      <w:pPr>
        <w:numPr>
          <w:ilvl w:val="0"/>
          <w:numId w:val="38"/>
        </w:numPr>
        <w:spacing w:after="0" w:line="240" w:lineRule="auto"/>
        <w:ind w:left="709" w:hanging="709"/>
        <w:rPr>
          <w:rFonts w:asciiTheme="minorHAnsi" w:hAnsiTheme="minorHAnsi"/>
          <w:sz w:val="22"/>
        </w:rPr>
      </w:pPr>
      <w:r w:rsidRPr="002F03E6">
        <w:rPr>
          <w:rFonts w:asciiTheme="minorHAnsi" w:hAnsiTheme="minorHAnsi"/>
          <w:sz w:val="22"/>
        </w:rPr>
        <w:t xml:space="preserve">A curriculum that draws on the richness and diversity of religious experience worldwide </w:t>
      </w:r>
    </w:p>
    <w:p w14:paraId="0C4160D4" w14:textId="77777777" w:rsidR="00C355C3" w:rsidRPr="002F03E6" w:rsidRDefault="00C355C3" w:rsidP="002F03E6">
      <w:pPr>
        <w:numPr>
          <w:ilvl w:val="0"/>
          <w:numId w:val="38"/>
        </w:numPr>
        <w:spacing w:after="0" w:line="240" w:lineRule="auto"/>
        <w:ind w:left="709" w:hanging="709"/>
        <w:rPr>
          <w:rFonts w:asciiTheme="minorHAnsi" w:hAnsiTheme="minorHAnsi"/>
          <w:sz w:val="22"/>
        </w:rPr>
      </w:pPr>
      <w:r w:rsidRPr="002F03E6">
        <w:rPr>
          <w:rFonts w:asciiTheme="minorHAnsi" w:hAnsiTheme="minorHAnsi"/>
          <w:sz w:val="22"/>
        </w:rPr>
        <w:t>The opportunity for pupils to deepen their understanding of the religious and non-religious worldviews as lived by believers</w:t>
      </w:r>
    </w:p>
    <w:p w14:paraId="432C4AB4" w14:textId="77777777" w:rsidR="00C355C3" w:rsidRPr="002F03E6" w:rsidRDefault="00C355C3" w:rsidP="002F03E6">
      <w:pPr>
        <w:numPr>
          <w:ilvl w:val="0"/>
          <w:numId w:val="38"/>
        </w:numPr>
        <w:spacing w:after="0" w:line="240" w:lineRule="auto"/>
        <w:ind w:left="709" w:hanging="709"/>
        <w:rPr>
          <w:rFonts w:asciiTheme="minorHAnsi" w:hAnsiTheme="minorHAnsi"/>
          <w:sz w:val="22"/>
        </w:rPr>
      </w:pPr>
      <w:r w:rsidRPr="002F03E6">
        <w:rPr>
          <w:rFonts w:asciiTheme="minorHAnsi" w:hAnsiTheme="minorHAnsi"/>
          <w:sz w:val="22"/>
        </w:rPr>
        <w:t xml:space="preserve">A pedagogy that instils respect for different views and interpretations; and, in which real dialogue and theological enquiry takes place </w:t>
      </w:r>
    </w:p>
    <w:p w14:paraId="153AC33F" w14:textId="77777777" w:rsidR="00C355C3" w:rsidRPr="002F03E6" w:rsidRDefault="00C355C3" w:rsidP="002F03E6">
      <w:pPr>
        <w:numPr>
          <w:ilvl w:val="0"/>
          <w:numId w:val="38"/>
        </w:numPr>
        <w:spacing w:after="0" w:line="240" w:lineRule="auto"/>
        <w:ind w:left="709" w:hanging="709"/>
        <w:rPr>
          <w:rFonts w:asciiTheme="minorHAnsi" w:hAnsiTheme="minorHAnsi"/>
          <w:sz w:val="22"/>
        </w:rPr>
      </w:pPr>
      <w:r w:rsidRPr="002F03E6">
        <w:rPr>
          <w:rFonts w:asciiTheme="minorHAnsi" w:hAnsiTheme="minorHAnsi"/>
          <w:sz w:val="22"/>
        </w:rPr>
        <w:t>Engaging and varied learning activities that provide for the needs of all learners, supported by high quality resources</w:t>
      </w:r>
    </w:p>
    <w:p w14:paraId="0A60F1ED" w14:textId="77777777" w:rsidR="00C355C3" w:rsidRPr="002F03E6" w:rsidRDefault="00C355C3" w:rsidP="002F03E6">
      <w:pPr>
        <w:numPr>
          <w:ilvl w:val="0"/>
          <w:numId w:val="38"/>
        </w:numPr>
        <w:spacing w:after="0" w:line="240" w:lineRule="auto"/>
        <w:ind w:left="709" w:hanging="709"/>
        <w:rPr>
          <w:rFonts w:asciiTheme="minorHAnsi" w:hAnsiTheme="minorHAnsi"/>
          <w:sz w:val="22"/>
        </w:rPr>
      </w:pPr>
      <w:r w:rsidRPr="002F03E6">
        <w:rPr>
          <w:rFonts w:asciiTheme="minorHAnsi" w:hAnsiTheme="minorHAnsi"/>
          <w:sz w:val="22"/>
        </w:rPr>
        <w:t>The opportunity for pupils to develop a wide range of skills including enquiry, analysis, interpretation, evaluation and reflection</w:t>
      </w:r>
    </w:p>
    <w:p w14:paraId="442DC0C1" w14:textId="77777777" w:rsidR="00C355C3" w:rsidRPr="002F03E6" w:rsidRDefault="00C355C3" w:rsidP="002F03E6">
      <w:pPr>
        <w:numPr>
          <w:ilvl w:val="0"/>
          <w:numId w:val="38"/>
        </w:numPr>
        <w:spacing w:after="0" w:line="240" w:lineRule="auto"/>
        <w:ind w:left="709" w:hanging="709"/>
        <w:rPr>
          <w:rFonts w:asciiTheme="minorHAnsi" w:hAnsiTheme="minorHAnsi"/>
          <w:sz w:val="22"/>
        </w:rPr>
      </w:pPr>
      <w:r w:rsidRPr="002F03E6">
        <w:rPr>
          <w:rFonts w:asciiTheme="minorHAnsi" w:hAnsiTheme="minorHAnsi"/>
          <w:sz w:val="22"/>
        </w:rPr>
        <w:t xml:space="preserve">RE that makes a positive contribution to SMSC development </w:t>
      </w:r>
      <w:proofErr w:type="gramStart"/>
      <w:r w:rsidRPr="002F03E6">
        <w:rPr>
          <w:rFonts w:asciiTheme="minorHAnsi" w:hAnsiTheme="minorHAnsi"/>
          <w:sz w:val="22"/>
        </w:rPr>
        <w:t>and also</w:t>
      </w:r>
      <w:proofErr w:type="gramEnd"/>
      <w:r w:rsidRPr="002F03E6">
        <w:rPr>
          <w:rFonts w:asciiTheme="minorHAnsi" w:hAnsiTheme="minorHAnsi"/>
          <w:sz w:val="22"/>
        </w:rPr>
        <w:t xml:space="preserve"> to pupils’ understanding of British values</w:t>
      </w:r>
    </w:p>
    <w:p w14:paraId="2A4873AC" w14:textId="77777777" w:rsidR="00C355C3" w:rsidRPr="002F03E6" w:rsidRDefault="00C355C3" w:rsidP="002F03E6">
      <w:pPr>
        <w:numPr>
          <w:ilvl w:val="0"/>
          <w:numId w:val="39"/>
        </w:numPr>
        <w:spacing w:after="0" w:line="240" w:lineRule="auto"/>
        <w:ind w:hanging="720"/>
        <w:rPr>
          <w:rFonts w:asciiTheme="minorHAnsi" w:hAnsiTheme="minorHAnsi"/>
          <w:sz w:val="22"/>
        </w:rPr>
      </w:pPr>
      <w:r w:rsidRPr="002F03E6">
        <w:rPr>
          <w:rFonts w:asciiTheme="minorHAnsi" w:hAnsiTheme="minorHAnsi"/>
          <w:sz w:val="22"/>
        </w:rPr>
        <w:t>An assessment process which has rigour and demonstrates progression based on knowledge and understanding of core religious concepts</w:t>
      </w:r>
    </w:p>
    <w:p w14:paraId="52FDA885" w14:textId="77777777" w:rsidR="001B1E6A" w:rsidRPr="00A132F4" w:rsidRDefault="001B1E6A" w:rsidP="001B1E6A">
      <w:pPr>
        <w:rPr>
          <w:rFonts w:asciiTheme="minorHAnsi" w:hAnsiTheme="minorHAnsi"/>
          <w:b/>
          <w:sz w:val="24"/>
          <w:szCs w:val="24"/>
        </w:rPr>
      </w:pPr>
    </w:p>
    <w:p w14:paraId="6836C77B" w14:textId="77777777" w:rsidR="001C0DBD" w:rsidRPr="002F03E6" w:rsidRDefault="001B1E6A" w:rsidP="002F03E6">
      <w:pPr>
        <w:pStyle w:val="Heading1"/>
        <w:numPr>
          <w:ilvl w:val="0"/>
          <w:numId w:val="2"/>
        </w:numPr>
        <w:ind w:hanging="720"/>
        <w:rPr>
          <w:rFonts w:asciiTheme="minorHAnsi" w:hAnsiTheme="minorHAnsi" w:cstheme="minorHAnsi"/>
          <w:sz w:val="24"/>
          <w:szCs w:val="24"/>
        </w:rPr>
      </w:pPr>
      <w:bookmarkStart w:id="8" w:name="_Toc129190083"/>
      <w:r w:rsidRPr="002F03E6">
        <w:rPr>
          <w:rFonts w:asciiTheme="minorHAnsi" w:hAnsiTheme="minorHAnsi" w:cstheme="minorHAnsi"/>
          <w:sz w:val="24"/>
          <w:szCs w:val="24"/>
        </w:rPr>
        <w:t>Implementation</w:t>
      </w:r>
      <w:bookmarkEnd w:id="8"/>
    </w:p>
    <w:p w14:paraId="0F7FE893" w14:textId="153870BE" w:rsidR="00C355C3" w:rsidRPr="002F03E6" w:rsidRDefault="00C355C3" w:rsidP="00C355C3">
      <w:pPr>
        <w:spacing w:after="0"/>
        <w:jc w:val="both"/>
        <w:rPr>
          <w:rFonts w:asciiTheme="minorHAnsi" w:hAnsiTheme="minorHAnsi"/>
          <w:bCs/>
          <w:sz w:val="22"/>
        </w:rPr>
      </w:pPr>
      <w:r w:rsidRPr="002F03E6">
        <w:rPr>
          <w:rFonts w:asciiTheme="minorHAnsi" w:hAnsiTheme="minorHAnsi"/>
          <w:bCs/>
          <w:sz w:val="22"/>
        </w:rPr>
        <w:t>Pupils experience opportunities to learn and express themselves through an enquiry-based style of learning by:</w:t>
      </w:r>
    </w:p>
    <w:p w14:paraId="390A02D7" w14:textId="77777777" w:rsidR="00C355C3" w:rsidRPr="002F03E6" w:rsidRDefault="00C355C3" w:rsidP="002F03E6">
      <w:pPr>
        <w:pStyle w:val="ListParagraph"/>
        <w:numPr>
          <w:ilvl w:val="0"/>
          <w:numId w:val="40"/>
        </w:numPr>
        <w:spacing w:after="0" w:line="240" w:lineRule="auto"/>
        <w:ind w:left="709" w:hanging="709"/>
        <w:jc w:val="both"/>
        <w:rPr>
          <w:rFonts w:asciiTheme="minorHAnsi" w:hAnsiTheme="minorHAnsi"/>
          <w:sz w:val="22"/>
        </w:rPr>
      </w:pPr>
      <w:r w:rsidRPr="002F03E6">
        <w:rPr>
          <w:rFonts w:asciiTheme="minorHAnsi" w:hAnsiTheme="minorHAnsi"/>
          <w:bCs/>
          <w:sz w:val="22"/>
        </w:rPr>
        <w:t>Experiencing</w:t>
      </w:r>
      <w:r w:rsidRPr="002F03E6">
        <w:rPr>
          <w:rFonts w:asciiTheme="minorHAnsi" w:hAnsiTheme="minorHAnsi"/>
          <w:sz w:val="22"/>
        </w:rPr>
        <w:t xml:space="preserve"> variety of teaching and learning approaches </w:t>
      </w:r>
    </w:p>
    <w:p w14:paraId="501BD379" w14:textId="77777777" w:rsidR="00C355C3" w:rsidRPr="002F03E6" w:rsidRDefault="00C355C3" w:rsidP="002F03E6">
      <w:pPr>
        <w:numPr>
          <w:ilvl w:val="0"/>
          <w:numId w:val="40"/>
        </w:numPr>
        <w:spacing w:after="0" w:line="240" w:lineRule="auto"/>
        <w:ind w:left="709" w:hanging="709"/>
        <w:rPr>
          <w:rFonts w:asciiTheme="minorHAnsi" w:hAnsiTheme="minorHAnsi"/>
          <w:sz w:val="22"/>
        </w:rPr>
      </w:pPr>
      <w:r w:rsidRPr="002F03E6">
        <w:rPr>
          <w:rFonts w:asciiTheme="minorHAnsi" w:hAnsiTheme="minorHAnsi"/>
          <w:sz w:val="22"/>
        </w:rPr>
        <w:t>Engaging with teacher presentations, role play, drama and story telling</w:t>
      </w:r>
    </w:p>
    <w:p w14:paraId="568CB78D"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Making their own presentations</w:t>
      </w:r>
    </w:p>
    <w:p w14:paraId="6F6A79F5"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Posing and discussing ‘big’ and challenging questions</w:t>
      </w:r>
    </w:p>
    <w:p w14:paraId="62D58EC2"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Reading and critically analysing texts</w:t>
      </w:r>
    </w:p>
    <w:p w14:paraId="35D291E7"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lastRenderedPageBreak/>
        <w:t>Interpreting information from different sources</w:t>
      </w:r>
    </w:p>
    <w:p w14:paraId="6A341432"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Researching information for themselves in libraries and on computers</w:t>
      </w:r>
    </w:p>
    <w:p w14:paraId="6AF7B4BA"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Listening to and discussing with the teacher and other pupils</w:t>
      </w:r>
    </w:p>
    <w:p w14:paraId="3BDD395C"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Engaging in pair and group work</w:t>
      </w:r>
    </w:p>
    <w:p w14:paraId="30EE4694"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Exploring a range of media such as artefacts, pictures, photographs, music and drama</w:t>
      </w:r>
    </w:p>
    <w:p w14:paraId="40167288"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Experiencing visits and visitors to connect with diverse faith and belief communities</w:t>
      </w:r>
    </w:p>
    <w:p w14:paraId="3834B249"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Taking part in outdoor learning</w:t>
      </w:r>
    </w:p>
    <w:p w14:paraId="58A85D0E"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Taking time for listening, reflection and dialogue</w:t>
      </w:r>
    </w:p>
    <w:p w14:paraId="4E06C750" w14:textId="77777777" w:rsidR="00C355C3" w:rsidRPr="002F03E6" w:rsidRDefault="00C355C3" w:rsidP="002F03E6">
      <w:pPr>
        <w:pStyle w:val="ListParagraph"/>
        <w:numPr>
          <w:ilvl w:val="0"/>
          <w:numId w:val="40"/>
        </w:numPr>
        <w:spacing w:after="0" w:line="240" w:lineRule="auto"/>
        <w:ind w:left="709" w:hanging="709"/>
        <w:rPr>
          <w:rFonts w:asciiTheme="minorHAnsi" w:hAnsiTheme="minorHAnsi"/>
          <w:bCs/>
          <w:sz w:val="22"/>
        </w:rPr>
      </w:pPr>
      <w:r w:rsidRPr="002F03E6">
        <w:rPr>
          <w:rFonts w:asciiTheme="minorHAnsi" w:hAnsiTheme="minorHAnsi"/>
          <w:bCs/>
          <w:sz w:val="22"/>
        </w:rPr>
        <w:t>Curriculum balance and time</w:t>
      </w:r>
    </w:p>
    <w:p w14:paraId="7519311C" w14:textId="77777777" w:rsidR="00C355C3" w:rsidRPr="002F03E6" w:rsidRDefault="00C355C3" w:rsidP="002F03E6">
      <w:pPr>
        <w:spacing w:after="0"/>
        <w:ind w:left="709" w:hanging="709"/>
        <w:rPr>
          <w:rFonts w:asciiTheme="minorHAnsi" w:hAnsiTheme="minorHAnsi"/>
          <w:sz w:val="22"/>
        </w:rPr>
      </w:pPr>
    </w:p>
    <w:p w14:paraId="627DF256" w14:textId="77777777" w:rsidR="00C355C3" w:rsidRPr="002F03E6" w:rsidRDefault="00C355C3" w:rsidP="00C355C3">
      <w:pPr>
        <w:spacing w:after="0"/>
        <w:rPr>
          <w:rFonts w:asciiTheme="minorHAnsi" w:hAnsiTheme="minorHAnsi"/>
          <w:sz w:val="22"/>
        </w:rPr>
      </w:pPr>
      <w:r w:rsidRPr="002F03E6">
        <w:rPr>
          <w:rFonts w:asciiTheme="minorHAnsi" w:hAnsiTheme="minorHAnsi"/>
          <w:sz w:val="22"/>
        </w:rPr>
        <w:t xml:space="preserve">Teaching in RE challenges stereotypes, misinformation and misconceptions about race, gender and religion. Lessons seek to present religions and world views in all their richness and diversity in terms of beliefs, traditions, customs and lifestyle in a sensitive and accurate way </w:t>
      </w:r>
      <w:proofErr w:type="gramStart"/>
      <w:r w:rsidRPr="002F03E6">
        <w:rPr>
          <w:rFonts w:asciiTheme="minorHAnsi" w:hAnsiTheme="minorHAnsi"/>
          <w:sz w:val="22"/>
        </w:rPr>
        <w:t>in order to</w:t>
      </w:r>
      <w:proofErr w:type="gramEnd"/>
      <w:r w:rsidRPr="002F03E6">
        <w:rPr>
          <w:rFonts w:asciiTheme="minorHAnsi" w:hAnsiTheme="minorHAnsi"/>
          <w:sz w:val="22"/>
        </w:rPr>
        <w:t xml:space="preserve"> encourage a positive attitude towards diversity. Questions, views and opinions are treated with sensitivity and respect. Teaching enables pupils to gain something of personal value from their study of religious belief and practice, for example, the way that they might apply insights gained from religious stories to their own lives.</w:t>
      </w:r>
    </w:p>
    <w:p w14:paraId="14C6AE21" w14:textId="77777777" w:rsidR="00C355C3" w:rsidRPr="002F03E6" w:rsidRDefault="00C355C3" w:rsidP="00C355C3">
      <w:pPr>
        <w:spacing w:after="0"/>
        <w:rPr>
          <w:rFonts w:asciiTheme="minorHAnsi" w:hAnsiTheme="minorHAnsi"/>
          <w:sz w:val="22"/>
        </w:rPr>
      </w:pPr>
    </w:p>
    <w:p w14:paraId="1113B296" w14:textId="66FF587D" w:rsidR="008D5870" w:rsidRPr="002F03E6" w:rsidRDefault="00C355C3" w:rsidP="6DB07C6C">
      <w:pPr>
        <w:spacing w:after="0"/>
        <w:rPr>
          <w:rFonts w:asciiTheme="minorHAnsi" w:hAnsiTheme="minorHAnsi"/>
          <w:sz w:val="22"/>
        </w:rPr>
      </w:pPr>
      <w:r w:rsidRPr="6DB07C6C">
        <w:rPr>
          <w:rFonts w:asciiTheme="minorHAnsi" w:hAnsiTheme="minorHAnsi"/>
          <w:sz w:val="22"/>
        </w:rPr>
        <w:t xml:space="preserve">Reflecting </w:t>
      </w:r>
      <w:r w:rsidR="001C236A" w:rsidRPr="6DB07C6C">
        <w:rPr>
          <w:rFonts w:asciiTheme="minorHAnsi" w:hAnsiTheme="minorHAnsi"/>
          <w:sz w:val="22"/>
        </w:rPr>
        <w:t>St Martin’s Co</w:t>
      </w:r>
      <w:r w:rsidR="001C236A" w:rsidRPr="6DB07C6C">
        <w:rPr>
          <w:rFonts w:asciiTheme="minorHAnsi" w:hAnsiTheme="minorHAnsi"/>
          <w:color w:val="000000" w:themeColor="text1"/>
          <w:sz w:val="22"/>
        </w:rPr>
        <w:t xml:space="preserve">fE Primary </w:t>
      </w:r>
      <w:r w:rsidRPr="6DB07C6C">
        <w:rPr>
          <w:rFonts w:asciiTheme="minorHAnsi" w:hAnsiTheme="minorHAnsi"/>
          <w:color w:val="000000" w:themeColor="text1"/>
          <w:sz w:val="22"/>
        </w:rPr>
        <w:t>School’s trust deed/academy funding agreement, Christianity should be the majority religion studied and should be at least 50% of curriculum time. Sufficient dedic</w:t>
      </w:r>
      <w:r w:rsidRPr="6DB07C6C">
        <w:rPr>
          <w:rFonts w:asciiTheme="minorHAnsi" w:hAnsiTheme="minorHAnsi"/>
          <w:sz w:val="22"/>
        </w:rPr>
        <w:t>ated curriculum time, meeting explicitly RE objectives, should be given to RE. This should aim to be close to 10% but no less than 5% in key stages 1 and 2</w:t>
      </w:r>
      <w:r w:rsidR="008D5870" w:rsidRPr="6DB07C6C">
        <w:rPr>
          <w:rFonts w:asciiTheme="minorHAnsi" w:hAnsiTheme="minorHAnsi"/>
          <w:sz w:val="22"/>
        </w:rPr>
        <w:t>.</w:t>
      </w:r>
    </w:p>
    <w:p w14:paraId="76CAA0A6" w14:textId="7AA857DC" w:rsidR="00C355C3" w:rsidRPr="002F03E6" w:rsidRDefault="00C355C3" w:rsidP="002F03E6">
      <w:pPr>
        <w:pStyle w:val="Heading1"/>
        <w:numPr>
          <w:ilvl w:val="0"/>
          <w:numId w:val="2"/>
        </w:numPr>
        <w:ind w:hanging="720"/>
        <w:rPr>
          <w:rFonts w:asciiTheme="minorHAnsi" w:hAnsiTheme="minorHAnsi" w:cstheme="minorHAnsi"/>
          <w:sz w:val="24"/>
          <w:szCs w:val="24"/>
        </w:rPr>
      </w:pPr>
      <w:bookmarkStart w:id="9" w:name="_Toc129190084"/>
      <w:r w:rsidRPr="002F03E6">
        <w:rPr>
          <w:rFonts w:asciiTheme="minorHAnsi" w:hAnsiTheme="minorHAnsi" w:cstheme="minorHAnsi"/>
          <w:sz w:val="24"/>
          <w:szCs w:val="24"/>
        </w:rPr>
        <w:t>Resources</w:t>
      </w:r>
      <w:bookmarkEnd w:id="9"/>
    </w:p>
    <w:p w14:paraId="43F9C8F3" w14:textId="77777777" w:rsidR="001C236A" w:rsidRPr="001C236A" w:rsidRDefault="001C236A" w:rsidP="002F03E6">
      <w:pPr>
        <w:spacing w:after="0"/>
        <w:rPr>
          <w:rFonts w:asciiTheme="minorHAnsi" w:hAnsiTheme="minorHAnsi"/>
          <w:color w:val="000000" w:themeColor="text1"/>
          <w:sz w:val="22"/>
        </w:rPr>
      </w:pPr>
      <w:r w:rsidRPr="001C236A">
        <w:rPr>
          <w:rFonts w:asciiTheme="minorHAnsi" w:hAnsiTheme="minorHAnsi"/>
          <w:color w:val="000000" w:themeColor="text1"/>
          <w:sz w:val="22"/>
        </w:rPr>
        <w:t xml:space="preserve">Devon and Torbay syllabus (Including the </w:t>
      </w:r>
      <w:r w:rsidR="00C355C3" w:rsidRPr="001C236A">
        <w:rPr>
          <w:rFonts w:asciiTheme="minorHAnsi" w:hAnsiTheme="minorHAnsi"/>
          <w:color w:val="000000" w:themeColor="text1"/>
          <w:sz w:val="22"/>
        </w:rPr>
        <w:t>Understanding Christianity materials</w:t>
      </w:r>
      <w:r w:rsidRPr="001C236A">
        <w:rPr>
          <w:rFonts w:asciiTheme="minorHAnsi" w:hAnsiTheme="minorHAnsi"/>
          <w:color w:val="000000" w:themeColor="text1"/>
          <w:sz w:val="22"/>
        </w:rPr>
        <w:t>)</w:t>
      </w:r>
      <w:r w:rsidR="00C355C3" w:rsidRPr="001C236A">
        <w:rPr>
          <w:rFonts w:asciiTheme="minorHAnsi" w:hAnsiTheme="minorHAnsi"/>
          <w:color w:val="000000" w:themeColor="text1"/>
          <w:sz w:val="22"/>
        </w:rPr>
        <w:t xml:space="preserve"> </w:t>
      </w:r>
    </w:p>
    <w:p w14:paraId="4A765C59" w14:textId="19922E94" w:rsidR="001C236A" w:rsidRPr="001C236A" w:rsidRDefault="001C236A" w:rsidP="002F03E6">
      <w:pPr>
        <w:spacing w:after="0"/>
        <w:rPr>
          <w:rFonts w:asciiTheme="minorHAnsi" w:hAnsiTheme="minorHAnsi"/>
          <w:color w:val="000000" w:themeColor="text1"/>
          <w:sz w:val="22"/>
        </w:rPr>
      </w:pPr>
      <w:r w:rsidRPr="001C236A">
        <w:rPr>
          <w:rFonts w:asciiTheme="minorHAnsi" w:hAnsiTheme="minorHAnsi"/>
          <w:color w:val="000000" w:themeColor="text1"/>
          <w:sz w:val="22"/>
        </w:rPr>
        <w:t xml:space="preserve">NATRE </w:t>
      </w:r>
      <w:r>
        <w:rPr>
          <w:rFonts w:asciiTheme="minorHAnsi" w:hAnsiTheme="minorHAnsi"/>
          <w:color w:val="000000" w:themeColor="text1"/>
          <w:sz w:val="22"/>
        </w:rPr>
        <w:t>online membership which includes m</w:t>
      </w:r>
      <w:r w:rsidRPr="001C236A">
        <w:rPr>
          <w:rFonts w:asciiTheme="minorHAnsi" w:hAnsiTheme="minorHAnsi"/>
          <w:color w:val="000000" w:themeColor="text1"/>
          <w:sz w:val="22"/>
        </w:rPr>
        <w:t>aterials for lesson planning and resources</w:t>
      </w:r>
    </w:p>
    <w:p w14:paraId="73B2B24B" w14:textId="27A6C5AA" w:rsidR="00C355C3" w:rsidRPr="001C236A" w:rsidRDefault="00C355C3" w:rsidP="002F03E6">
      <w:pPr>
        <w:spacing w:after="0"/>
        <w:rPr>
          <w:rFonts w:asciiTheme="minorHAnsi" w:hAnsiTheme="minorHAnsi"/>
          <w:color w:val="000000" w:themeColor="text1"/>
          <w:sz w:val="22"/>
        </w:rPr>
      </w:pPr>
      <w:r w:rsidRPr="001C236A">
        <w:rPr>
          <w:rFonts w:asciiTheme="minorHAnsi" w:hAnsiTheme="minorHAnsi"/>
          <w:color w:val="000000" w:themeColor="text1"/>
          <w:sz w:val="22"/>
        </w:rPr>
        <w:t xml:space="preserve">artefacts </w:t>
      </w:r>
      <w:r w:rsidR="001C236A" w:rsidRPr="001C236A">
        <w:rPr>
          <w:rFonts w:asciiTheme="minorHAnsi" w:hAnsiTheme="minorHAnsi"/>
          <w:color w:val="000000" w:themeColor="text1"/>
          <w:sz w:val="22"/>
        </w:rPr>
        <w:t>and other religions items (stored in the RE cupboard)</w:t>
      </w:r>
    </w:p>
    <w:p w14:paraId="57A0504C" w14:textId="74B4DB40" w:rsidR="007C4BE0" w:rsidRPr="002F03E6" w:rsidRDefault="001B1E6A" w:rsidP="002F03E6">
      <w:pPr>
        <w:pStyle w:val="Heading1"/>
        <w:numPr>
          <w:ilvl w:val="0"/>
          <w:numId w:val="2"/>
        </w:numPr>
        <w:ind w:hanging="720"/>
        <w:rPr>
          <w:rFonts w:asciiTheme="minorHAnsi" w:hAnsiTheme="minorHAnsi" w:cstheme="minorHAnsi"/>
          <w:sz w:val="24"/>
          <w:szCs w:val="24"/>
        </w:rPr>
      </w:pPr>
      <w:bookmarkStart w:id="10" w:name="_Toc129190085"/>
      <w:r w:rsidRPr="002F03E6">
        <w:rPr>
          <w:rFonts w:asciiTheme="minorHAnsi" w:hAnsiTheme="minorHAnsi" w:cstheme="minorHAnsi"/>
          <w:sz w:val="24"/>
          <w:szCs w:val="24"/>
        </w:rPr>
        <w:t>Assessment</w:t>
      </w:r>
      <w:bookmarkEnd w:id="10"/>
    </w:p>
    <w:p w14:paraId="15001EE6" w14:textId="77777777" w:rsidR="00C355C3" w:rsidRPr="002F03E6" w:rsidRDefault="00C355C3" w:rsidP="00C355C3">
      <w:pPr>
        <w:spacing w:after="0"/>
        <w:rPr>
          <w:rFonts w:asciiTheme="minorHAnsi" w:hAnsiTheme="minorHAnsi"/>
          <w:sz w:val="22"/>
        </w:rPr>
      </w:pPr>
      <w:r w:rsidRPr="002F03E6">
        <w:rPr>
          <w:rFonts w:asciiTheme="minorHAnsi" w:hAnsiTheme="minorHAnsi"/>
          <w:sz w:val="22"/>
        </w:rPr>
        <w:t>Assessment in religious education will:</w:t>
      </w:r>
    </w:p>
    <w:p w14:paraId="40AE11B4" w14:textId="77777777" w:rsidR="00C355C3" w:rsidRPr="002F03E6" w:rsidRDefault="00C355C3" w:rsidP="002F03E6">
      <w:pPr>
        <w:pStyle w:val="ListParagraph"/>
        <w:numPr>
          <w:ilvl w:val="0"/>
          <w:numId w:val="41"/>
        </w:numPr>
        <w:spacing w:after="0" w:line="240" w:lineRule="auto"/>
        <w:ind w:hanging="720"/>
        <w:rPr>
          <w:rFonts w:asciiTheme="minorHAnsi" w:hAnsiTheme="minorHAnsi"/>
          <w:sz w:val="22"/>
        </w:rPr>
      </w:pPr>
      <w:r w:rsidRPr="002F03E6">
        <w:rPr>
          <w:rFonts w:asciiTheme="minorHAnsi" w:hAnsiTheme="minorHAnsi"/>
          <w:sz w:val="22"/>
        </w:rPr>
        <w:t>Involve identifying suitable opportunities in schemes of work</w:t>
      </w:r>
    </w:p>
    <w:p w14:paraId="70EA1069" w14:textId="79AF8617" w:rsidR="00C355C3" w:rsidRPr="002F03E6" w:rsidRDefault="00C355C3" w:rsidP="002F03E6">
      <w:pPr>
        <w:pStyle w:val="ListParagraph"/>
        <w:numPr>
          <w:ilvl w:val="0"/>
          <w:numId w:val="41"/>
        </w:numPr>
        <w:spacing w:after="0" w:line="240" w:lineRule="auto"/>
        <w:ind w:hanging="720"/>
        <w:rPr>
          <w:rFonts w:asciiTheme="minorHAnsi" w:hAnsiTheme="minorHAnsi"/>
          <w:sz w:val="22"/>
        </w:rPr>
      </w:pPr>
      <w:r w:rsidRPr="002F03E6">
        <w:rPr>
          <w:rFonts w:asciiTheme="minorHAnsi" w:hAnsiTheme="minorHAnsi"/>
          <w:sz w:val="22"/>
        </w:rPr>
        <w:t>Be directly related to the expectations of the Locally Agreed Syllabus</w:t>
      </w:r>
    </w:p>
    <w:p w14:paraId="5E848D2B" w14:textId="77777777" w:rsidR="00C355C3" w:rsidRPr="002F03E6" w:rsidRDefault="00C355C3" w:rsidP="002F03E6">
      <w:pPr>
        <w:pStyle w:val="ListParagraph"/>
        <w:numPr>
          <w:ilvl w:val="0"/>
          <w:numId w:val="41"/>
        </w:numPr>
        <w:spacing w:after="0" w:line="240" w:lineRule="auto"/>
        <w:ind w:hanging="720"/>
        <w:rPr>
          <w:rFonts w:asciiTheme="minorHAnsi" w:hAnsiTheme="minorHAnsi"/>
          <w:sz w:val="22"/>
        </w:rPr>
      </w:pPr>
      <w:r w:rsidRPr="002F03E6">
        <w:rPr>
          <w:rFonts w:asciiTheme="minorHAnsi" w:hAnsiTheme="minorHAnsi"/>
          <w:sz w:val="22"/>
        </w:rPr>
        <w:t>Seek to identify development in the different areas of learning in the subject and not only in the acquisition of factual knowledge</w:t>
      </w:r>
    </w:p>
    <w:p w14:paraId="1E28A2BC" w14:textId="77777777" w:rsidR="00C355C3" w:rsidRPr="002F03E6" w:rsidRDefault="00C355C3" w:rsidP="002F03E6">
      <w:pPr>
        <w:pStyle w:val="ListParagraph"/>
        <w:numPr>
          <w:ilvl w:val="0"/>
          <w:numId w:val="41"/>
        </w:numPr>
        <w:spacing w:after="0" w:line="240" w:lineRule="auto"/>
        <w:ind w:hanging="720"/>
        <w:rPr>
          <w:rFonts w:asciiTheme="minorHAnsi" w:hAnsiTheme="minorHAnsi"/>
          <w:sz w:val="22"/>
        </w:rPr>
      </w:pPr>
      <w:r w:rsidRPr="002F03E6">
        <w:rPr>
          <w:rFonts w:asciiTheme="minorHAnsi" w:hAnsiTheme="minorHAnsi"/>
          <w:sz w:val="22"/>
        </w:rPr>
        <w:t>Recognise the range of skills and attitudes which the subject seeks to develop</w:t>
      </w:r>
    </w:p>
    <w:p w14:paraId="17F7C04B" w14:textId="77777777" w:rsidR="00C355C3" w:rsidRPr="002F03E6" w:rsidRDefault="00C355C3" w:rsidP="002F03E6">
      <w:pPr>
        <w:pStyle w:val="ListParagraph"/>
        <w:numPr>
          <w:ilvl w:val="0"/>
          <w:numId w:val="41"/>
        </w:numPr>
        <w:spacing w:after="0" w:line="240" w:lineRule="auto"/>
        <w:ind w:hanging="720"/>
        <w:rPr>
          <w:rFonts w:asciiTheme="minorHAnsi" w:hAnsiTheme="minorHAnsi"/>
          <w:sz w:val="22"/>
        </w:rPr>
      </w:pPr>
      <w:r w:rsidRPr="002F03E6">
        <w:rPr>
          <w:rFonts w:asciiTheme="minorHAnsi" w:hAnsiTheme="minorHAnsi"/>
          <w:sz w:val="22"/>
        </w:rPr>
        <w:t>Employ well defined criteria for marking and assessment which identify progress and achievement as well as effort, following the school’s marking policy</w:t>
      </w:r>
    </w:p>
    <w:p w14:paraId="1698C75A" w14:textId="77777777" w:rsidR="00C355C3" w:rsidRPr="002F03E6" w:rsidRDefault="00C355C3" w:rsidP="002F03E6">
      <w:pPr>
        <w:pStyle w:val="ListParagraph"/>
        <w:numPr>
          <w:ilvl w:val="0"/>
          <w:numId w:val="41"/>
        </w:numPr>
        <w:spacing w:after="0" w:line="240" w:lineRule="auto"/>
        <w:ind w:hanging="720"/>
        <w:rPr>
          <w:rFonts w:asciiTheme="minorHAnsi" w:hAnsiTheme="minorHAnsi"/>
          <w:sz w:val="22"/>
        </w:rPr>
      </w:pPr>
      <w:r w:rsidRPr="002F03E6">
        <w:rPr>
          <w:rFonts w:asciiTheme="minorHAnsi" w:hAnsiTheme="minorHAnsi"/>
          <w:sz w:val="22"/>
        </w:rPr>
        <w:t>Include pupil self-assessment</w:t>
      </w:r>
    </w:p>
    <w:p w14:paraId="7E2493D2" w14:textId="77777777" w:rsidR="00C355C3" w:rsidRPr="002F03E6" w:rsidRDefault="00C355C3" w:rsidP="002F03E6">
      <w:pPr>
        <w:pStyle w:val="ListParagraph"/>
        <w:numPr>
          <w:ilvl w:val="0"/>
          <w:numId w:val="42"/>
        </w:numPr>
        <w:spacing w:after="0" w:line="240" w:lineRule="auto"/>
        <w:ind w:hanging="720"/>
        <w:rPr>
          <w:rFonts w:asciiTheme="minorHAnsi" w:hAnsiTheme="minorHAnsi"/>
          <w:sz w:val="22"/>
        </w:rPr>
      </w:pPr>
      <w:r w:rsidRPr="002F03E6">
        <w:rPr>
          <w:rFonts w:asciiTheme="minorHAnsi" w:hAnsiTheme="minorHAnsi"/>
          <w:sz w:val="22"/>
        </w:rPr>
        <w:t>Enable effective tracking of pupil progress to identify areas for development in pupil’s knowledge and understanding, as well as whole school areas for development</w:t>
      </w:r>
    </w:p>
    <w:p w14:paraId="5C47CE1B" w14:textId="76B0FBCF" w:rsidR="00C355C3" w:rsidRPr="002F03E6" w:rsidRDefault="00C355C3" w:rsidP="002F03E6">
      <w:pPr>
        <w:pStyle w:val="ListParagraph"/>
        <w:numPr>
          <w:ilvl w:val="0"/>
          <w:numId w:val="42"/>
        </w:numPr>
        <w:spacing w:after="0" w:line="240" w:lineRule="auto"/>
        <w:ind w:hanging="720"/>
        <w:rPr>
          <w:rFonts w:asciiTheme="minorHAnsi" w:hAnsiTheme="minorHAnsi"/>
          <w:sz w:val="22"/>
        </w:rPr>
      </w:pPr>
      <w:r w:rsidRPr="002F03E6">
        <w:rPr>
          <w:rFonts w:asciiTheme="minorHAnsi" w:hAnsiTheme="minorHAnsi"/>
          <w:sz w:val="22"/>
        </w:rPr>
        <w:t>Enable effective reporting to parents</w:t>
      </w:r>
      <w:r w:rsidR="002F03E6">
        <w:rPr>
          <w:rFonts w:asciiTheme="minorHAnsi" w:hAnsiTheme="minorHAnsi"/>
          <w:sz w:val="22"/>
        </w:rPr>
        <w:br/>
      </w:r>
    </w:p>
    <w:p w14:paraId="300B0E77" w14:textId="3D71A3DC" w:rsidR="007C4BE0" w:rsidRPr="002F03E6" w:rsidRDefault="001B1E6A" w:rsidP="002F03E6">
      <w:pPr>
        <w:pStyle w:val="Heading1"/>
        <w:numPr>
          <w:ilvl w:val="0"/>
          <w:numId w:val="2"/>
        </w:numPr>
        <w:ind w:hanging="720"/>
        <w:rPr>
          <w:rFonts w:asciiTheme="minorHAnsi" w:hAnsiTheme="minorHAnsi" w:cstheme="minorHAnsi"/>
          <w:sz w:val="24"/>
          <w:szCs w:val="24"/>
        </w:rPr>
      </w:pPr>
      <w:bookmarkStart w:id="11" w:name="_Toc129190086"/>
      <w:r w:rsidRPr="002F03E6">
        <w:rPr>
          <w:rFonts w:asciiTheme="minorHAnsi" w:hAnsiTheme="minorHAnsi" w:cstheme="minorHAnsi"/>
          <w:sz w:val="24"/>
          <w:szCs w:val="24"/>
        </w:rPr>
        <w:t>Monitoring, Evaluation, Assessment, Recording and Reporting</w:t>
      </w:r>
      <w:bookmarkEnd w:id="11"/>
    </w:p>
    <w:p w14:paraId="646F59AD"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sz w:val="22"/>
        </w:rPr>
      </w:pPr>
      <w:r w:rsidRPr="002F03E6">
        <w:rPr>
          <w:rFonts w:asciiTheme="minorHAnsi" w:hAnsiTheme="minorHAnsi"/>
          <w:sz w:val="22"/>
        </w:rPr>
        <w:t>Governors have responsibility for monitoring how the RE in the school reflects its Christian vision</w:t>
      </w:r>
    </w:p>
    <w:p w14:paraId="1ED01D7D"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The headteacher has overall responsibility for monitoring and evaluation</w:t>
      </w:r>
    </w:p>
    <w:p w14:paraId="3107FD82"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The RE subject leader will assist the headteacher by monitoring long term and medium-term plans</w:t>
      </w:r>
    </w:p>
    <w:p w14:paraId="1A952771"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sz w:val="22"/>
        </w:rPr>
      </w:pPr>
      <w:r w:rsidRPr="002F03E6">
        <w:rPr>
          <w:rFonts w:asciiTheme="minorHAnsi" w:hAnsiTheme="minorHAnsi"/>
          <w:sz w:val="22"/>
        </w:rPr>
        <w:t>The RE subject leader will assist the headteacher by monitoring RE through focused work scrutiny</w:t>
      </w:r>
    </w:p>
    <w:p w14:paraId="6716CAE7"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lastRenderedPageBreak/>
        <w:t>The subject leader will keep a file of examples of work to demonstrate continuity and progression</w:t>
      </w:r>
    </w:p>
    <w:p w14:paraId="7072EA3D"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The subject leader will manage resources</w:t>
      </w:r>
    </w:p>
    <w:p w14:paraId="03911CB3"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The subject leader will endeavour to keep up to date with information, initiatives and developments in religious education and disseminate this as appropriate</w:t>
      </w:r>
    </w:p>
    <w:p w14:paraId="7106C04A"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The subject leader will facilitate the sharing of good practice</w:t>
      </w:r>
    </w:p>
    <w:p w14:paraId="2B0BB8BE"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The subject leader will be responsible for drawing up an action plan for religious education</w:t>
      </w:r>
    </w:p>
    <w:p w14:paraId="7BBB0D30" w14:textId="77777777" w:rsidR="00C355C3"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Generally, this will be an annual plan and should be informed by this policy</w:t>
      </w:r>
    </w:p>
    <w:p w14:paraId="1FCF1FC9" w14:textId="22C15DB3" w:rsidR="001B1E6A" w:rsidRPr="002F03E6" w:rsidRDefault="00C355C3" w:rsidP="002F03E6">
      <w:pPr>
        <w:pStyle w:val="ListParagraph"/>
        <w:numPr>
          <w:ilvl w:val="0"/>
          <w:numId w:val="43"/>
        </w:numPr>
        <w:spacing w:after="0" w:line="240" w:lineRule="auto"/>
        <w:ind w:left="709" w:hanging="709"/>
        <w:rPr>
          <w:rFonts w:asciiTheme="minorHAnsi" w:hAnsiTheme="minorHAnsi"/>
          <w:b/>
          <w:sz w:val="22"/>
          <w:u w:val="single"/>
        </w:rPr>
      </w:pPr>
      <w:r w:rsidRPr="002F03E6">
        <w:rPr>
          <w:rFonts w:asciiTheme="minorHAnsi" w:hAnsiTheme="minorHAnsi"/>
          <w:sz w:val="22"/>
        </w:rPr>
        <w:t>The subject leader will liaise with the Diocesan adviser with responsibility for Religious Education</w:t>
      </w:r>
    </w:p>
    <w:p w14:paraId="509E1A82" w14:textId="518157E5" w:rsidR="007C4BE0" w:rsidRPr="002F03E6" w:rsidRDefault="001B1E6A" w:rsidP="002F03E6">
      <w:pPr>
        <w:pStyle w:val="Heading1"/>
        <w:numPr>
          <w:ilvl w:val="0"/>
          <w:numId w:val="2"/>
        </w:numPr>
        <w:ind w:hanging="720"/>
        <w:rPr>
          <w:rFonts w:asciiTheme="minorHAnsi" w:hAnsiTheme="minorHAnsi" w:cstheme="minorHAnsi"/>
          <w:sz w:val="24"/>
          <w:szCs w:val="24"/>
        </w:rPr>
      </w:pPr>
      <w:bookmarkStart w:id="12" w:name="_Toc129190087"/>
      <w:r w:rsidRPr="002F03E6">
        <w:rPr>
          <w:rFonts w:asciiTheme="minorHAnsi" w:hAnsiTheme="minorHAnsi" w:cstheme="minorHAnsi"/>
          <w:sz w:val="24"/>
          <w:szCs w:val="24"/>
        </w:rPr>
        <w:t>Staff training and development</w:t>
      </w:r>
      <w:bookmarkEnd w:id="12"/>
    </w:p>
    <w:p w14:paraId="7729CED7" w14:textId="15A7E115" w:rsidR="006449D9" w:rsidRPr="00536387" w:rsidRDefault="00C355C3" w:rsidP="00536387">
      <w:pPr>
        <w:spacing w:after="0"/>
        <w:rPr>
          <w:rFonts w:asciiTheme="minorHAnsi" w:hAnsiTheme="minorHAnsi"/>
          <w:bCs/>
          <w:sz w:val="22"/>
        </w:rPr>
      </w:pPr>
      <w:r w:rsidRPr="00536387">
        <w:rPr>
          <w:rFonts w:asciiTheme="minorHAnsi" w:hAnsiTheme="minorHAnsi"/>
          <w:bCs/>
          <w:sz w:val="22"/>
        </w:rPr>
        <w:t xml:space="preserve">All staff have access to RE CPD in line with the subject leader’s identified areas for development. This is either ‘in house’ or through diocesan or other support. The RE subject leader attends </w:t>
      </w:r>
      <w:r w:rsidR="008D5870" w:rsidRPr="00536387">
        <w:rPr>
          <w:rFonts w:asciiTheme="minorHAnsi" w:hAnsiTheme="minorHAnsi"/>
          <w:bCs/>
          <w:sz w:val="22"/>
        </w:rPr>
        <w:t>Leadership Forum meetings provided by the Diocese of Exeter.</w:t>
      </w:r>
      <w:r w:rsidR="008D5870" w:rsidRPr="00536387">
        <w:rPr>
          <w:rFonts w:asciiTheme="minorHAnsi" w:hAnsiTheme="minorHAnsi"/>
          <w:bCs/>
          <w:color w:val="FF0000"/>
          <w:sz w:val="22"/>
        </w:rPr>
        <w:t xml:space="preserve"> </w:t>
      </w:r>
    </w:p>
    <w:p w14:paraId="5BE4AA60" w14:textId="574DCF6E" w:rsidR="007C4BE0" w:rsidRPr="00536387" w:rsidRDefault="001B1E6A" w:rsidP="00536387">
      <w:pPr>
        <w:pStyle w:val="Heading1"/>
        <w:numPr>
          <w:ilvl w:val="0"/>
          <w:numId w:val="2"/>
        </w:numPr>
        <w:ind w:hanging="720"/>
        <w:rPr>
          <w:rFonts w:asciiTheme="minorHAnsi" w:hAnsiTheme="minorHAnsi" w:cstheme="minorHAnsi"/>
          <w:sz w:val="24"/>
          <w:szCs w:val="24"/>
        </w:rPr>
      </w:pPr>
      <w:bookmarkStart w:id="13" w:name="_Toc129190088"/>
      <w:r w:rsidRPr="00536387">
        <w:rPr>
          <w:rFonts w:asciiTheme="minorHAnsi" w:hAnsiTheme="minorHAnsi" w:cstheme="minorHAnsi"/>
          <w:sz w:val="24"/>
          <w:szCs w:val="24"/>
        </w:rPr>
        <w:t>Managing the right to withdraw from RE</w:t>
      </w:r>
      <w:bookmarkEnd w:id="13"/>
    </w:p>
    <w:p w14:paraId="492E226C" w14:textId="0799F5D2" w:rsidR="009D1C10" w:rsidRPr="00536387" w:rsidRDefault="00C355C3" w:rsidP="009D1C10">
      <w:pPr>
        <w:spacing w:after="0"/>
        <w:rPr>
          <w:rFonts w:asciiTheme="minorHAnsi" w:hAnsiTheme="minorHAnsi" w:cs="Calibri"/>
          <w:sz w:val="22"/>
        </w:rPr>
      </w:pPr>
      <w:r w:rsidRPr="00536387">
        <w:rPr>
          <w:rFonts w:asciiTheme="minorHAnsi" w:hAnsiTheme="minorHAnsi" w:cstheme="minorHAnsi"/>
          <w:sz w:val="22"/>
        </w:rPr>
        <w:t>At</w:t>
      </w:r>
      <w:r w:rsidR="001C236A">
        <w:rPr>
          <w:rFonts w:asciiTheme="minorHAnsi" w:hAnsiTheme="minorHAnsi" w:cstheme="minorHAnsi"/>
          <w:sz w:val="22"/>
        </w:rPr>
        <w:t xml:space="preserve"> St Martin’s CofE Primary</w:t>
      </w:r>
      <w:r w:rsidR="008D5870" w:rsidRPr="00536387">
        <w:rPr>
          <w:rFonts w:asciiTheme="minorHAnsi" w:hAnsiTheme="minorHAnsi"/>
          <w:color w:val="FF0000"/>
          <w:sz w:val="22"/>
        </w:rPr>
        <w:t xml:space="preserve"> </w:t>
      </w:r>
      <w:r w:rsidRPr="00536387">
        <w:rPr>
          <w:rFonts w:asciiTheme="minorHAnsi" w:hAnsiTheme="minorHAnsi" w:cstheme="minorHAnsi"/>
          <w:sz w:val="22"/>
        </w:rPr>
        <w:t xml:space="preserve">school, RE is taught as an engaging, inclusive and enquiry-led subject, open to all and at the centre of the curriculum, and we would hope that all parents would understand the value of this for all children. However, parents do have a right by law to withdraw their children from Religious Education lessons. In this event, we will undertake responsibility for their supervision </w:t>
      </w:r>
      <w:proofErr w:type="gramStart"/>
      <w:r w:rsidRPr="00536387">
        <w:rPr>
          <w:rFonts w:asciiTheme="minorHAnsi" w:hAnsiTheme="minorHAnsi" w:cstheme="minorHAnsi"/>
          <w:sz w:val="22"/>
        </w:rPr>
        <w:t>with regard to</w:t>
      </w:r>
      <w:proofErr w:type="gramEnd"/>
      <w:r w:rsidRPr="00536387">
        <w:rPr>
          <w:rFonts w:asciiTheme="minorHAnsi" w:hAnsiTheme="minorHAnsi" w:cstheme="minorHAnsi"/>
          <w:sz w:val="22"/>
        </w:rPr>
        <w:t xml:space="preserve"> health and safety. The school follows the </w:t>
      </w:r>
      <w:hyperlink r:id="rId13" w:history="1">
        <w:r w:rsidRPr="00536387">
          <w:rPr>
            <w:rStyle w:val="Hyperlink"/>
            <w:rFonts w:asciiTheme="minorHAnsi" w:hAnsiTheme="minorHAnsi" w:cstheme="minorHAnsi"/>
            <w:color w:val="auto"/>
            <w:sz w:val="22"/>
            <w:u w:val="none"/>
          </w:rPr>
          <w:t>guidance</w:t>
        </w:r>
      </w:hyperlink>
      <w:r w:rsidRPr="00536387">
        <w:rPr>
          <w:rFonts w:asciiTheme="minorHAnsi" w:hAnsiTheme="minorHAnsi" w:cstheme="minorHAnsi"/>
          <w:sz w:val="22"/>
        </w:rPr>
        <w:t xml:space="preserve"> offered by the Diocese of Exeter and we always encourage parents to discuss any concerns they may have about the RE curriculum with the headteacher before making a </w:t>
      </w:r>
      <w:r w:rsidRPr="00536387">
        <w:rPr>
          <w:rFonts w:asciiTheme="minorHAnsi" w:hAnsiTheme="minorHAnsi" w:cs="Calibri"/>
          <w:sz w:val="22"/>
        </w:rPr>
        <w:t>final decision. Requests for full or partial withdrawal need to be made to the headteacher in writing.</w:t>
      </w:r>
      <w:r w:rsidR="009D1C10" w:rsidRPr="00536387">
        <w:rPr>
          <w:rFonts w:asciiTheme="minorHAnsi" w:hAnsiTheme="minorHAnsi" w:cs="Calibri"/>
          <w:sz w:val="22"/>
        </w:rPr>
        <w:t xml:space="preserve"> If pupils are withdrawn from RE, schools have a duty to supervise them, though not to provide additional teaching or to incur extra cost. </w:t>
      </w:r>
    </w:p>
    <w:p w14:paraId="09EB5836" w14:textId="5B17B150" w:rsidR="00BD299F" w:rsidRDefault="00BD299F">
      <w:pPr>
        <w:spacing w:after="160" w:line="259" w:lineRule="auto"/>
        <w:rPr>
          <w:rFonts w:asciiTheme="minorHAnsi" w:hAnsiTheme="minorHAnsi"/>
          <w:sz w:val="24"/>
          <w:szCs w:val="24"/>
        </w:rPr>
      </w:pPr>
      <w:r>
        <w:rPr>
          <w:rFonts w:asciiTheme="minorHAnsi" w:hAnsiTheme="minorHAnsi"/>
          <w:sz w:val="24"/>
          <w:szCs w:val="24"/>
        </w:rPr>
        <w:br w:type="page"/>
      </w:r>
    </w:p>
    <w:p w14:paraId="018C1238" w14:textId="77777777" w:rsidR="001861AC" w:rsidRPr="009F1EFF" w:rsidRDefault="001861AC" w:rsidP="001861AC">
      <w:pPr>
        <w:pStyle w:val="Appendix1"/>
        <w:rPr>
          <w:rFonts w:cs="Calibri"/>
        </w:rPr>
      </w:pPr>
      <w:bookmarkStart w:id="14" w:name="_Toc25260668"/>
      <w:bookmarkStart w:id="15" w:name="_Toc53127327"/>
      <w:bookmarkStart w:id="16" w:name="_Toc54015558"/>
      <w:bookmarkStart w:id="17" w:name="_Toc54016737"/>
      <w:bookmarkStart w:id="18" w:name="_Toc129190089"/>
      <w:r>
        <w:rPr>
          <w:rFonts w:cs="Calibri"/>
        </w:rPr>
        <w:lastRenderedPageBreak/>
        <w:t>APPENDIX 1</w:t>
      </w:r>
      <w:r w:rsidRPr="009F1EFF">
        <w:rPr>
          <w:rFonts w:cs="Calibri"/>
        </w:rPr>
        <w:t>: POLICY HISTORY</w:t>
      </w:r>
      <w:bookmarkEnd w:id="14"/>
      <w:bookmarkEnd w:id="15"/>
      <w:bookmarkEnd w:id="16"/>
      <w:bookmarkEnd w:id="17"/>
      <w:bookmarkEnd w:id="18"/>
      <w:r w:rsidRPr="009F1EFF">
        <w:rPr>
          <w:rFonts w:cs="Calibri"/>
        </w:rPr>
        <w:t xml:space="preserve"> </w:t>
      </w:r>
    </w:p>
    <w:p w14:paraId="75A3A6C3" w14:textId="77777777" w:rsidR="001861AC" w:rsidRPr="009F1EFF" w:rsidRDefault="001861AC" w:rsidP="001861AC">
      <w:pPr>
        <w:pStyle w:val="Appendix1"/>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869"/>
        <w:gridCol w:w="1559"/>
        <w:gridCol w:w="1559"/>
      </w:tblGrid>
      <w:tr w:rsidR="001861AC" w:rsidRPr="009F1EFF" w14:paraId="65B07B78" w14:textId="77777777" w:rsidTr="00B8193E">
        <w:tc>
          <w:tcPr>
            <w:tcW w:w="1647" w:type="dxa"/>
            <w:shd w:val="clear" w:color="auto" w:fill="8EAADB"/>
          </w:tcPr>
          <w:p w14:paraId="22417E6E" w14:textId="77777777" w:rsidR="001861AC" w:rsidRPr="009F1EFF" w:rsidRDefault="001861AC" w:rsidP="00495F15">
            <w:pPr>
              <w:rPr>
                <w:rFonts w:ascii="Calibri" w:hAnsi="Calibri" w:cs="Calibri"/>
                <w:b/>
                <w:sz w:val="22"/>
              </w:rPr>
            </w:pPr>
            <w:r w:rsidRPr="009F1EFF">
              <w:rPr>
                <w:rFonts w:ascii="Calibri" w:hAnsi="Calibri" w:cs="Calibri"/>
                <w:b/>
                <w:sz w:val="22"/>
              </w:rPr>
              <w:t>Version</w:t>
            </w:r>
          </w:p>
        </w:tc>
        <w:tc>
          <w:tcPr>
            <w:tcW w:w="4869" w:type="dxa"/>
            <w:shd w:val="clear" w:color="auto" w:fill="8EAADB"/>
          </w:tcPr>
          <w:p w14:paraId="459BFD14" w14:textId="77777777" w:rsidR="001861AC" w:rsidRPr="009F1EFF" w:rsidRDefault="001861AC" w:rsidP="00495F15">
            <w:pPr>
              <w:rPr>
                <w:rFonts w:ascii="Calibri" w:hAnsi="Calibri" w:cs="Calibri"/>
                <w:b/>
                <w:sz w:val="22"/>
              </w:rPr>
            </w:pPr>
            <w:r w:rsidRPr="009F1EFF">
              <w:rPr>
                <w:rFonts w:ascii="Calibri" w:hAnsi="Calibri" w:cs="Calibri"/>
                <w:b/>
                <w:sz w:val="22"/>
              </w:rPr>
              <w:t>Summary of Change</w:t>
            </w:r>
          </w:p>
        </w:tc>
        <w:tc>
          <w:tcPr>
            <w:tcW w:w="1559" w:type="dxa"/>
            <w:shd w:val="clear" w:color="auto" w:fill="8EAADB"/>
          </w:tcPr>
          <w:p w14:paraId="0C48CE2C" w14:textId="77777777" w:rsidR="001861AC" w:rsidRPr="009F1EFF" w:rsidRDefault="001861AC" w:rsidP="00495F15">
            <w:pPr>
              <w:rPr>
                <w:rFonts w:ascii="Calibri" w:hAnsi="Calibri" w:cs="Calibri"/>
                <w:b/>
                <w:sz w:val="22"/>
              </w:rPr>
            </w:pPr>
            <w:r w:rsidRPr="009F1EFF">
              <w:rPr>
                <w:rFonts w:ascii="Calibri" w:hAnsi="Calibri" w:cs="Calibri"/>
                <w:b/>
                <w:sz w:val="22"/>
              </w:rPr>
              <w:t>Review Date</w:t>
            </w:r>
          </w:p>
        </w:tc>
        <w:tc>
          <w:tcPr>
            <w:tcW w:w="1559" w:type="dxa"/>
            <w:shd w:val="clear" w:color="auto" w:fill="8EAADB"/>
          </w:tcPr>
          <w:p w14:paraId="601A22A8" w14:textId="77777777" w:rsidR="001861AC" w:rsidRPr="009F1EFF" w:rsidRDefault="001861AC" w:rsidP="00495F15">
            <w:pPr>
              <w:rPr>
                <w:rFonts w:ascii="Calibri" w:hAnsi="Calibri" w:cs="Calibri"/>
                <w:b/>
                <w:sz w:val="22"/>
              </w:rPr>
            </w:pPr>
            <w:r w:rsidRPr="009F1EFF">
              <w:rPr>
                <w:rFonts w:ascii="Calibri" w:hAnsi="Calibri" w:cs="Calibri"/>
                <w:b/>
                <w:sz w:val="22"/>
              </w:rPr>
              <w:t>Lead Author/s</w:t>
            </w:r>
          </w:p>
        </w:tc>
      </w:tr>
      <w:tr w:rsidR="001861AC" w:rsidRPr="009F1EFF" w14:paraId="0B06238C" w14:textId="77777777" w:rsidTr="00B8193E">
        <w:tc>
          <w:tcPr>
            <w:tcW w:w="1647" w:type="dxa"/>
            <w:shd w:val="clear" w:color="auto" w:fill="auto"/>
          </w:tcPr>
          <w:p w14:paraId="0CAC6E9F" w14:textId="118F2075" w:rsidR="001861AC" w:rsidRPr="009F1EFF" w:rsidRDefault="001861AC" w:rsidP="00495F15">
            <w:pPr>
              <w:rPr>
                <w:rFonts w:ascii="Calibri" w:hAnsi="Calibri" w:cs="Calibri"/>
                <w:sz w:val="22"/>
              </w:rPr>
            </w:pPr>
            <w:r>
              <w:rPr>
                <w:rFonts w:ascii="Calibri" w:hAnsi="Calibri" w:cs="Calibri"/>
                <w:sz w:val="22"/>
              </w:rPr>
              <w:t>1.0</w:t>
            </w:r>
          </w:p>
        </w:tc>
        <w:tc>
          <w:tcPr>
            <w:tcW w:w="4869" w:type="dxa"/>
            <w:shd w:val="clear" w:color="auto" w:fill="auto"/>
          </w:tcPr>
          <w:p w14:paraId="4E1C767E" w14:textId="1F7FD523" w:rsidR="001861AC" w:rsidRPr="009F1EFF" w:rsidRDefault="000D4F85" w:rsidP="00495F15">
            <w:pPr>
              <w:rPr>
                <w:rFonts w:ascii="Calibri" w:hAnsi="Calibri" w:cs="Calibri"/>
                <w:sz w:val="22"/>
              </w:rPr>
            </w:pPr>
            <w:r>
              <w:rPr>
                <w:rFonts w:ascii="Calibri" w:hAnsi="Calibri" w:cs="Calibri"/>
                <w:sz w:val="22"/>
              </w:rPr>
              <w:t xml:space="preserve">Previous policy </w:t>
            </w:r>
            <w:r w:rsidR="00C44C7B">
              <w:rPr>
                <w:rFonts w:ascii="Calibri" w:hAnsi="Calibri" w:cs="Calibri"/>
                <w:sz w:val="22"/>
              </w:rPr>
              <w:t>no</w:t>
            </w:r>
            <w:r w:rsidR="0035124A">
              <w:rPr>
                <w:rFonts w:ascii="Calibri" w:hAnsi="Calibri" w:cs="Calibri"/>
                <w:sz w:val="22"/>
              </w:rPr>
              <w:t xml:space="preserve"> longer used</w:t>
            </w:r>
            <w:r w:rsidR="00C44C7B">
              <w:rPr>
                <w:rFonts w:ascii="Calibri" w:hAnsi="Calibri" w:cs="Calibri"/>
                <w:sz w:val="22"/>
              </w:rPr>
              <w:t xml:space="preserve">. </w:t>
            </w:r>
            <w:r w:rsidR="002A0DB7">
              <w:rPr>
                <w:rFonts w:ascii="Calibri" w:hAnsi="Calibri" w:cs="Calibri"/>
                <w:sz w:val="22"/>
              </w:rPr>
              <w:t>New policy</w:t>
            </w:r>
            <w:r w:rsidR="00C44C7B">
              <w:rPr>
                <w:rFonts w:ascii="Calibri" w:hAnsi="Calibri" w:cs="Calibri"/>
                <w:sz w:val="22"/>
              </w:rPr>
              <w:t xml:space="preserve"> </w:t>
            </w:r>
            <w:r w:rsidR="0035124A">
              <w:rPr>
                <w:rFonts w:ascii="Calibri" w:hAnsi="Calibri" w:cs="Calibri"/>
                <w:sz w:val="22"/>
              </w:rPr>
              <w:t>produced.</w:t>
            </w:r>
          </w:p>
        </w:tc>
        <w:tc>
          <w:tcPr>
            <w:tcW w:w="1559" w:type="dxa"/>
            <w:shd w:val="clear" w:color="auto" w:fill="auto"/>
          </w:tcPr>
          <w:p w14:paraId="34FAAA79" w14:textId="0A57B939" w:rsidR="001861AC" w:rsidRPr="009F1EFF" w:rsidRDefault="001861AC" w:rsidP="00495F15">
            <w:pPr>
              <w:rPr>
                <w:rFonts w:ascii="Calibri" w:hAnsi="Calibri" w:cs="Calibri"/>
                <w:sz w:val="22"/>
              </w:rPr>
            </w:pPr>
            <w:r>
              <w:rPr>
                <w:rFonts w:ascii="Calibri" w:hAnsi="Calibri" w:cs="Calibri"/>
                <w:sz w:val="22"/>
              </w:rPr>
              <w:t>March 2</w:t>
            </w:r>
            <w:r w:rsidR="00B8193E">
              <w:rPr>
                <w:rFonts w:ascii="Calibri" w:hAnsi="Calibri" w:cs="Calibri"/>
                <w:sz w:val="22"/>
              </w:rPr>
              <w:t xml:space="preserve">023 </w:t>
            </w:r>
          </w:p>
        </w:tc>
        <w:tc>
          <w:tcPr>
            <w:tcW w:w="1559" w:type="dxa"/>
            <w:shd w:val="clear" w:color="auto" w:fill="auto"/>
          </w:tcPr>
          <w:p w14:paraId="0F6AB09D" w14:textId="2A07B90F" w:rsidR="001861AC" w:rsidRPr="009F1EFF" w:rsidRDefault="00B8193E" w:rsidP="00495F15">
            <w:pPr>
              <w:rPr>
                <w:rFonts w:ascii="Calibri" w:hAnsi="Calibri" w:cs="Calibri"/>
                <w:sz w:val="22"/>
              </w:rPr>
            </w:pPr>
            <w:r>
              <w:rPr>
                <w:rFonts w:ascii="Calibri" w:hAnsi="Calibri" w:cs="Calibri"/>
                <w:sz w:val="22"/>
              </w:rPr>
              <w:t>SB</w:t>
            </w:r>
          </w:p>
        </w:tc>
      </w:tr>
      <w:tr w:rsidR="001861AC" w:rsidRPr="009F1EFF" w14:paraId="742D35FB" w14:textId="77777777" w:rsidTr="00B8193E">
        <w:tc>
          <w:tcPr>
            <w:tcW w:w="1647" w:type="dxa"/>
            <w:shd w:val="clear" w:color="auto" w:fill="auto"/>
          </w:tcPr>
          <w:p w14:paraId="058E614B" w14:textId="77777777" w:rsidR="001861AC" w:rsidRPr="009F1EFF" w:rsidRDefault="001861AC" w:rsidP="00495F15">
            <w:pPr>
              <w:rPr>
                <w:rFonts w:ascii="Calibri" w:hAnsi="Calibri" w:cs="Calibri"/>
                <w:sz w:val="23"/>
                <w:szCs w:val="23"/>
              </w:rPr>
            </w:pPr>
          </w:p>
        </w:tc>
        <w:tc>
          <w:tcPr>
            <w:tcW w:w="4869" w:type="dxa"/>
            <w:shd w:val="clear" w:color="auto" w:fill="auto"/>
          </w:tcPr>
          <w:p w14:paraId="42372CE6" w14:textId="77777777" w:rsidR="001861AC" w:rsidRPr="009F1EFF" w:rsidRDefault="001861AC" w:rsidP="00495F15">
            <w:pPr>
              <w:rPr>
                <w:rFonts w:ascii="Calibri" w:hAnsi="Calibri" w:cs="Calibri"/>
                <w:sz w:val="23"/>
                <w:szCs w:val="23"/>
              </w:rPr>
            </w:pPr>
          </w:p>
        </w:tc>
        <w:tc>
          <w:tcPr>
            <w:tcW w:w="1559" w:type="dxa"/>
            <w:shd w:val="clear" w:color="auto" w:fill="auto"/>
          </w:tcPr>
          <w:p w14:paraId="59C2454D" w14:textId="77777777" w:rsidR="001861AC" w:rsidRPr="009F1EFF" w:rsidRDefault="001861AC" w:rsidP="00495F15">
            <w:pPr>
              <w:rPr>
                <w:rFonts w:ascii="Calibri" w:hAnsi="Calibri" w:cs="Calibri"/>
                <w:sz w:val="23"/>
                <w:szCs w:val="23"/>
              </w:rPr>
            </w:pPr>
          </w:p>
        </w:tc>
        <w:tc>
          <w:tcPr>
            <w:tcW w:w="1559" w:type="dxa"/>
            <w:shd w:val="clear" w:color="auto" w:fill="auto"/>
          </w:tcPr>
          <w:p w14:paraId="0CE97B55" w14:textId="77777777" w:rsidR="001861AC" w:rsidRPr="009F1EFF" w:rsidRDefault="001861AC" w:rsidP="00495F15">
            <w:pPr>
              <w:rPr>
                <w:rFonts w:ascii="Calibri" w:hAnsi="Calibri" w:cs="Calibri"/>
                <w:sz w:val="23"/>
                <w:szCs w:val="23"/>
              </w:rPr>
            </w:pPr>
          </w:p>
        </w:tc>
      </w:tr>
      <w:tr w:rsidR="001861AC" w:rsidRPr="009F1EFF" w14:paraId="61A5BDFE" w14:textId="77777777" w:rsidTr="00B8193E">
        <w:tc>
          <w:tcPr>
            <w:tcW w:w="1647" w:type="dxa"/>
            <w:shd w:val="clear" w:color="auto" w:fill="auto"/>
          </w:tcPr>
          <w:p w14:paraId="057CD0AE" w14:textId="77777777" w:rsidR="001861AC" w:rsidRPr="009F1EFF" w:rsidRDefault="001861AC" w:rsidP="00495F15">
            <w:pPr>
              <w:rPr>
                <w:rFonts w:ascii="Calibri" w:hAnsi="Calibri" w:cs="Calibri"/>
                <w:sz w:val="23"/>
                <w:szCs w:val="23"/>
              </w:rPr>
            </w:pPr>
          </w:p>
        </w:tc>
        <w:tc>
          <w:tcPr>
            <w:tcW w:w="4869" w:type="dxa"/>
            <w:shd w:val="clear" w:color="auto" w:fill="auto"/>
          </w:tcPr>
          <w:p w14:paraId="205E454E" w14:textId="77777777" w:rsidR="001861AC" w:rsidRPr="009F1EFF" w:rsidRDefault="001861AC" w:rsidP="00495F15">
            <w:pPr>
              <w:rPr>
                <w:rFonts w:ascii="Calibri" w:hAnsi="Calibri" w:cs="Calibri"/>
                <w:sz w:val="23"/>
                <w:szCs w:val="23"/>
              </w:rPr>
            </w:pPr>
          </w:p>
        </w:tc>
        <w:tc>
          <w:tcPr>
            <w:tcW w:w="1559" w:type="dxa"/>
            <w:shd w:val="clear" w:color="auto" w:fill="auto"/>
          </w:tcPr>
          <w:p w14:paraId="5B958D9D" w14:textId="77777777" w:rsidR="001861AC" w:rsidRPr="009F1EFF" w:rsidRDefault="001861AC" w:rsidP="00495F15">
            <w:pPr>
              <w:rPr>
                <w:rFonts w:ascii="Calibri" w:hAnsi="Calibri" w:cs="Calibri"/>
                <w:sz w:val="23"/>
                <w:szCs w:val="23"/>
              </w:rPr>
            </w:pPr>
          </w:p>
        </w:tc>
        <w:tc>
          <w:tcPr>
            <w:tcW w:w="1559" w:type="dxa"/>
            <w:shd w:val="clear" w:color="auto" w:fill="auto"/>
          </w:tcPr>
          <w:p w14:paraId="1366966E" w14:textId="77777777" w:rsidR="001861AC" w:rsidRPr="009F1EFF" w:rsidRDefault="001861AC" w:rsidP="00495F15">
            <w:pPr>
              <w:rPr>
                <w:rFonts w:ascii="Calibri" w:hAnsi="Calibri" w:cs="Calibri"/>
                <w:sz w:val="23"/>
                <w:szCs w:val="23"/>
              </w:rPr>
            </w:pPr>
          </w:p>
        </w:tc>
      </w:tr>
      <w:tr w:rsidR="001861AC" w:rsidRPr="009F1EFF" w14:paraId="41838804" w14:textId="77777777" w:rsidTr="00B8193E">
        <w:tc>
          <w:tcPr>
            <w:tcW w:w="1647" w:type="dxa"/>
            <w:shd w:val="clear" w:color="auto" w:fill="auto"/>
          </w:tcPr>
          <w:p w14:paraId="2E76B6C8" w14:textId="77777777" w:rsidR="001861AC" w:rsidRPr="009F1EFF" w:rsidRDefault="001861AC" w:rsidP="00495F15">
            <w:pPr>
              <w:rPr>
                <w:rFonts w:ascii="Calibri" w:hAnsi="Calibri" w:cs="Calibri"/>
                <w:sz w:val="23"/>
                <w:szCs w:val="23"/>
              </w:rPr>
            </w:pPr>
          </w:p>
        </w:tc>
        <w:tc>
          <w:tcPr>
            <w:tcW w:w="4869" w:type="dxa"/>
            <w:shd w:val="clear" w:color="auto" w:fill="auto"/>
          </w:tcPr>
          <w:p w14:paraId="1B4ED3A7" w14:textId="77777777" w:rsidR="001861AC" w:rsidRPr="009F1EFF" w:rsidRDefault="001861AC" w:rsidP="00495F15">
            <w:pPr>
              <w:rPr>
                <w:rFonts w:ascii="Calibri" w:hAnsi="Calibri" w:cs="Calibri"/>
                <w:sz w:val="23"/>
                <w:szCs w:val="23"/>
              </w:rPr>
            </w:pPr>
          </w:p>
        </w:tc>
        <w:tc>
          <w:tcPr>
            <w:tcW w:w="1559" w:type="dxa"/>
            <w:shd w:val="clear" w:color="auto" w:fill="auto"/>
          </w:tcPr>
          <w:p w14:paraId="3A1A5B9A" w14:textId="77777777" w:rsidR="001861AC" w:rsidRPr="009F1EFF" w:rsidRDefault="001861AC" w:rsidP="00495F15">
            <w:pPr>
              <w:rPr>
                <w:rFonts w:ascii="Calibri" w:hAnsi="Calibri" w:cs="Calibri"/>
                <w:sz w:val="23"/>
                <w:szCs w:val="23"/>
              </w:rPr>
            </w:pPr>
          </w:p>
        </w:tc>
        <w:tc>
          <w:tcPr>
            <w:tcW w:w="1559" w:type="dxa"/>
            <w:shd w:val="clear" w:color="auto" w:fill="auto"/>
          </w:tcPr>
          <w:p w14:paraId="2038E3B0" w14:textId="77777777" w:rsidR="001861AC" w:rsidRPr="009F1EFF" w:rsidRDefault="001861AC" w:rsidP="00495F15">
            <w:pPr>
              <w:rPr>
                <w:rFonts w:ascii="Calibri" w:hAnsi="Calibri" w:cs="Calibri"/>
                <w:sz w:val="23"/>
                <w:szCs w:val="23"/>
              </w:rPr>
            </w:pPr>
          </w:p>
        </w:tc>
      </w:tr>
      <w:tr w:rsidR="001861AC" w:rsidRPr="009F1EFF" w14:paraId="7D55DDE4" w14:textId="77777777" w:rsidTr="00B8193E">
        <w:tc>
          <w:tcPr>
            <w:tcW w:w="1647" w:type="dxa"/>
            <w:shd w:val="clear" w:color="auto" w:fill="auto"/>
          </w:tcPr>
          <w:p w14:paraId="6E05DA51" w14:textId="77777777" w:rsidR="001861AC" w:rsidRPr="009F1EFF" w:rsidRDefault="001861AC" w:rsidP="00495F15">
            <w:pPr>
              <w:rPr>
                <w:rFonts w:ascii="Calibri" w:hAnsi="Calibri" w:cs="Calibri"/>
                <w:sz w:val="23"/>
                <w:szCs w:val="23"/>
              </w:rPr>
            </w:pPr>
          </w:p>
        </w:tc>
        <w:tc>
          <w:tcPr>
            <w:tcW w:w="4869" w:type="dxa"/>
            <w:shd w:val="clear" w:color="auto" w:fill="auto"/>
          </w:tcPr>
          <w:p w14:paraId="71953F99" w14:textId="77777777" w:rsidR="001861AC" w:rsidRPr="009F1EFF" w:rsidRDefault="001861AC" w:rsidP="00495F15">
            <w:pPr>
              <w:rPr>
                <w:rFonts w:ascii="Calibri" w:hAnsi="Calibri" w:cs="Calibri"/>
                <w:sz w:val="23"/>
                <w:szCs w:val="23"/>
              </w:rPr>
            </w:pPr>
          </w:p>
        </w:tc>
        <w:tc>
          <w:tcPr>
            <w:tcW w:w="1559" w:type="dxa"/>
            <w:shd w:val="clear" w:color="auto" w:fill="auto"/>
          </w:tcPr>
          <w:p w14:paraId="05B5B943" w14:textId="77777777" w:rsidR="001861AC" w:rsidRPr="009F1EFF" w:rsidRDefault="001861AC" w:rsidP="00495F15">
            <w:pPr>
              <w:rPr>
                <w:rFonts w:ascii="Calibri" w:hAnsi="Calibri" w:cs="Calibri"/>
                <w:sz w:val="23"/>
                <w:szCs w:val="23"/>
              </w:rPr>
            </w:pPr>
          </w:p>
        </w:tc>
        <w:tc>
          <w:tcPr>
            <w:tcW w:w="1559" w:type="dxa"/>
            <w:shd w:val="clear" w:color="auto" w:fill="auto"/>
          </w:tcPr>
          <w:p w14:paraId="2790E960" w14:textId="77777777" w:rsidR="001861AC" w:rsidRPr="009F1EFF" w:rsidRDefault="001861AC" w:rsidP="00495F15">
            <w:pPr>
              <w:rPr>
                <w:rFonts w:ascii="Calibri" w:hAnsi="Calibri" w:cs="Calibri"/>
                <w:sz w:val="23"/>
                <w:szCs w:val="23"/>
              </w:rPr>
            </w:pPr>
          </w:p>
        </w:tc>
      </w:tr>
      <w:tr w:rsidR="001861AC" w:rsidRPr="009F1EFF" w14:paraId="6FEF4B65" w14:textId="77777777" w:rsidTr="00B8193E">
        <w:tc>
          <w:tcPr>
            <w:tcW w:w="1647" w:type="dxa"/>
            <w:shd w:val="clear" w:color="auto" w:fill="auto"/>
          </w:tcPr>
          <w:p w14:paraId="622E61BF" w14:textId="77777777" w:rsidR="001861AC" w:rsidRPr="009F1EFF" w:rsidRDefault="001861AC" w:rsidP="00495F15">
            <w:pPr>
              <w:rPr>
                <w:rFonts w:ascii="Calibri" w:hAnsi="Calibri" w:cs="Calibri"/>
                <w:sz w:val="23"/>
                <w:szCs w:val="23"/>
              </w:rPr>
            </w:pPr>
          </w:p>
        </w:tc>
        <w:tc>
          <w:tcPr>
            <w:tcW w:w="4869" w:type="dxa"/>
            <w:shd w:val="clear" w:color="auto" w:fill="auto"/>
          </w:tcPr>
          <w:p w14:paraId="2868C836" w14:textId="77777777" w:rsidR="001861AC" w:rsidRPr="009F1EFF" w:rsidRDefault="001861AC" w:rsidP="00495F15">
            <w:pPr>
              <w:rPr>
                <w:rFonts w:ascii="Calibri" w:hAnsi="Calibri" w:cs="Calibri"/>
                <w:sz w:val="23"/>
                <w:szCs w:val="23"/>
              </w:rPr>
            </w:pPr>
          </w:p>
        </w:tc>
        <w:tc>
          <w:tcPr>
            <w:tcW w:w="1559" w:type="dxa"/>
            <w:shd w:val="clear" w:color="auto" w:fill="auto"/>
          </w:tcPr>
          <w:p w14:paraId="56D581B4" w14:textId="77777777" w:rsidR="001861AC" w:rsidRPr="009F1EFF" w:rsidRDefault="001861AC" w:rsidP="00495F15">
            <w:pPr>
              <w:rPr>
                <w:rFonts w:ascii="Calibri" w:hAnsi="Calibri" w:cs="Calibri"/>
                <w:sz w:val="23"/>
                <w:szCs w:val="23"/>
              </w:rPr>
            </w:pPr>
          </w:p>
        </w:tc>
        <w:tc>
          <w:tcPr>
            <w:tcW w:w="1559" w:type="dxa"/>
            <w:shd w:val="clear" w:color="auto" w:fill="auto"/>
          </w:tcPr>
          <w:p w14:paraId="57DDB82C" w14:textId="77777777" w:rsidR="001861AC" w:rsidRPr="009F1EFF" w:rsidRDefault="001861AC" w:rsidP="00495F15">
            <w:pPr>
              <w:rPr>
                <w:rFonts w:ascii="Calibri" w:hAnsi="Calibri" w:cs="Calibri"/>
                <w:sz w:val="23"/>
                <w:szCs w:val="23"/>
              </w:rPr>
            </w:pPr>
          </w:p>
        </w:tc>
      </w:tr>
      <w:tr w:rsidR="001861AC" w:rsidRPr="009F1EFF" w14:paraId="6C340EA8" w14:textId="77777777" w:rsidTr="00B8193E">
        <w:tc>
          <w:tcPr>
            <w:tcW w:w="1647" w:type="dxa"/>
            <w:shd w:val="clear" w:color="auto" w:fill="auto"/>
          </w:tcPr>
          <w:p w14:paraId="4A2C529C" w14:textId="77777777" w:rsidR="001861AC" w:rsidRPr="009F1EFF" w:rsidRDefault="001861AC" w:rsidP="00495F15">
            <w:pPr>
              <w:rPr>
                <w:rFonts w:ascii="Calibri" w:hAnsi="Calibri" w:cs="Calibri"/>
                <w:sz w:val="23"/>
                <w:szCs w:val="23"/>
              </w:rPr>
            </w:pPr>
          </w:p>
        </w:tc>
        <w:tc>
          <w:tcPr>
            <w:tcW w:w="4869" w:type="dxa"/>
            <w:shd w:val="clear" w:color="auto" w:fill="auto"/>
          </w:tcPr>
          <w:p w14:paraId="2169FA53" w14:textId="77777777" w:rsidR="001861AC" w:rsidRPr="009F1EFF" w:rsidRDefault="001861AC" w:rsidP="00495F15">
            <w:pPr>
              <w:rPr>
                <w:rFonts w:ascii="Calibri" w:hAnsi="Calibri" w:cs="Calibri"/>
                <w:sz w:val="23"/>
                <w:szCs w:val="23"/>
              </w:rPr>
            </w:pPr>
          </w:p>
        </w:tc>
        <w:tc>
          <w:tcPr>
            <w:tcW w:w="1559" w:type="dxa"/>
            <w:shd w:val="clear" w:color="auto" w:fill="auto"/>
          </w:tcPr>
          <w:p w14:paraId="79B4F8D9" w14:textId="77777777" w:rsidR="001861AC" w:rsidRPr="009F1EFF" w:rsidRDefault="001861AC" w:rsidP="00495F15">
            <w:pPr>
              <w:rPr>
                <w:rFonts w:ascii="Calibri" w:hAnsi="Calibri" w:cs="Calibri"/>
                <w:sz w:val="23"/>
                <w:szCs w:val="23"/>
              </w:rPr>
            </w:pPr>
          </w:p>
        </w:tc>
        <w:tc>
          <w:tcPr>
            <w:tcW w:w="1559" w:type="dxa"/>
            <w:shd w:val="clear" w:color="auto" w:fill="auto"/>
          </w:tcPr>
          <w:p w14:paraId="2EBB8D9A" w14:textId="77777777" w:rsidR="001861AC" w:rsidRPr="009F1EFF" w:rsidRDefault="001861AC" w:rsidP="00495F15">
            <w:pPr>
              <w:rPr>
                <w:rFonts w:ascii="Calibri" w:hAnsi="Calibri" w:cs="Calibri"/>
                <w:sz w:val="23"/>
                <w:szCs w:val="23"/>
              </w:rPr>
            </w:pPr>
          </w:p>
        </w:tc>
      </w:tr>
      <w:tr w:rsidR="001861AC" w:rsidRPr="009F1EFF" w14:paraId="2B231108" w14:textId="77777777" w:rsidTr="00B8193E">
        <w:tc>
          <w:tcPr>
            <w:tcW w:w="1647" w:type="dxa"/>
            <w:shd w:val="clear" w:color="auto" w:fill="auto"/>
          </w:tcPr>
          <w:p w14:paraId="24232856" w14:textId="77777777" w:rsidR="001861AC" w:rsidRPr="009F1EFF" w:rsidRDefault="001861AC" w:rsidP="00495F15">
            <w:pPr>
              <w:rPr>
                <w:rFonts w:ascii="Calibri" w:hAnsi="Calibri" w:cs="Calibri"/>
                <w:sz w:val="23"/>
                <w:szCs w:val="23"/>
              </w:rPr>
            </w:pPr>
          </w:p>
        </w:tc>
        <w:tc>
          <w:tcPr>
            <w:tcW w:w="4869" w:type="dxa"/>
            <w:shd w:val="clear" w:color="auto" w:fill="auto"/>
          </w:tcPr>
          <w:p w14:paraId="73CF34E5" w14:textId="77777777" w:rsidR="001861AC" w:rsidRPr="009F1EFF" w:rsidRDefault="001861AC" w:rsidP="00495F15">
            <w:pPr>
              <w:rPr>
                <w:rFonts w:ascii="Calibri" w:hAnsi="Calibri" w:cs="Calibri"/>
                <w:sz w:val="23"/>
                <w:szCs w:val="23"/>
              </w:rPr>
            </w:pPr>
          </w:p>
        </w:tc>
        <w:tc>
          <w:tcPr>
            <w:tcW w:w="1559" w:type="dxa"/>
            <w:shd w:val="clear" w:color="auto" w:fill="auto"/>
          </w:tcPr>
          <w:p w14:paraId="6F2D243C" w14:textId="77777777" w:rsidR="001861AC" w:rsidRPr="009F1EFF" w:rsidRDefault="001861AC" w:rsidP="00495F15">
            <w:pPr>
              <w:rPr>
                <w:rFonts w:ascii="Calibri" w:hAnsi="Calibri" w:cs="Calibri"/>
                <w:sz w:val="23"/>
                <w:szCs w:val="23"/>
              </w:rPr>
            </w:pPr>
          </w:p>
        </w:tc>
        <w:tc>
          <w:tcPr>
            <w:tcW w:w="1559" w:type="dxa"/>
            <w:shd w:val="clear" w:color="auto" w:fill="auto"/>
          </w:tcPr>
          <w:p w14:paraId="31D3F321" w14:textId="77777777" w:rsidR="001861AC" w:rsidRPr="009F1EFF" w:rsidRDefault="001861AC" w:rsidP="00495F15">
            <w:pPr>
              <w:rPr>
                <w:rFonts w:ascii="Calibri" w:hAnsi="Calibri" w:cs="Calibri"/>
                <w:sz w:val="23"/>
                <w:szCs w:val="23"/>
              </w:rPr>
            </w:pPr>
          </w:p>
        </w:tc>
      </w:tr>
      <w:tr w:rsidR="001861AC" w:rsidRPr="009F1EFF" w14:paraId="53731747" w14:textId="77777777" w:rsidTr="00B8193E">
        <w:tc>
          <w:tcPr>
            <w:tcW w:w="1647" w:type="dxa"/>
            <w:shd w:val="clear" w:color="auto" w:fill="auto"/>
          </w:tcPr>
          <w:p w14:paraId="7B5123CA" w14:textId="77777777" w:rsidR="001861AC" w:rsidRPr="009F1EFF" w:rsidRDefault="001861AC" w:rsidP="00495F15">
            <w:pPr>
              <w:rPr>
                <w:rFonts w:ascii="Calibri" w:hAnsi="Calibri" w:cs="Calibri"/>
                <w:sz w:val="23"/>
                <w:szCs w:val="23"/>
              </w:rPr>
            </w:pPr>
          </w:p>
        </w:tc>
        <w:tc>
          <w:tcPr>
            <w:tcW w:w="4869" w:type="dxa"/>
            <w:shd w:val="clear" w:color="auto" w:fill="auto"/>
          </w:tcPr>
          <w:p w14:paraId="72D6EBF3" w14:textId="77777777" w:rsidR="001861AC" w:rsidRPr="009F1EFF" w:rsidRDefault="001861AC" w:rsidP="00495F15">
            <w:pPr>
              <w:rPr>
                <w:rFonts w:ascii="Calibri" w:hAnsi="Calibri" w:cs="Calibri"/>
                <w:sz w:val="23"/>
                <w:szCs w:val="23"/>
              </w:rPr>
            </w:pPr>
          </w:p>
        </w:tc>
        <w:tc>
          <w:tcPr>
            <w:tcW w:w="1559" w:type="dxa"/>
            <w:shd w:val="clear" w:color="auto" w:fill="auto"/>
          </w:tcPr>
          <w:p w14:paraId="3A26B4F3" w14:textId="77777777" w:rsidR="001861AC" w:rsidRPr="009F1EFF" w:rsidRDefault="001861AC" w:rsidP="00495F15">
            <w:pPr>
              <w:rPr>
                <w:rFonts w:ascii="Calibri" w:hAnsi="Calibri" w:cs="Calibri"/>
                <w:sz w:val="23"/>
                <w:szCs w:val="23"/>
              </w:rPr>
            </w:pPr>
          </w:p>
        </w:tc>
        <w:tc>
          <w:tcPr>
            <w:tcW w:w="1559" w:type="dxa"/>
            <w:shd w:val="clear" w:color="auto" w:fill="auto"/>
          </w:tcPr>
          <w:p w14:paraId="79F8A8DD" w14:textId="77777777" w:rsidR="001861AC" w:rsidRPr="009F1EFF" w:rsidRDefault="001861AC" w:rsidP="00495F15">
            <w:pPr>
              <w:rPr>
                <w:rFonts w:ascii="Calibri" w:hAnsi="Calibri" w:cs="Calibri"/>
                <w:sz w:val="23"/>
                <w:szCs w:val="23"/>
              </w:rPr>
            </w:pPr>
          </w:p>
        </w:tc>
      </w:tr>
      <w:tr w:rsidR="001861AC" w:rsidRPr="009F1EFF" w14:paraId="2DD290D5" w14:textId="77777777" w:rsidTr="00B8193E">
        <w:tc>
          <w:tcPr>
            <w:tcW w:w="1647" w:type="dxa"/>
            <w:shd w:val="clear" w:color="auto" w:fill="auto"/>
          </w:tcPr>
          <w:p w14:paraId="0150D557" w14:textId="77777777" w:rsidR="001861AC" w:rsidRPr="009F1EFF" w:rsidRDefault="001861AC" w:rsidP="00495F15">
            <w:pPr>
              <w:rPr>
                <w:rFonts w:ascii="Calibri" w:hAnsi="Calibri" w:cs="Calibri"/>
                <w:sz w:val="23"/>
                <w:szCs w:val="23"/>
              </w:rPr>
            </w:pPr>
          </w:p>
        </w:tc>
        <w:tc>
          <w:tcPr>
            <w:tcW w:w="4869" w:type="dxa"/>
            <w:shd w:val="clear" w:color="auto" w:fill="auto"/>
          </w:tcPr>
          <w:p w14:paraId="15151637" w14:textId="77777777" w:rsidR="001861AC" w:rsidRPr="009F1EFF" w:rsidRDefault="001861AC" w:rsidP="00495F15">
            <w:pPr>
              <w:rPr>
                <w:rFonts w:ascii="Calibri" w:hAnsi="Calibri" w:cs="Calibri"/>
                <w:sz w:val="23"/>
                <w:szCs w:val="23"/>
              </w:rPr>
            </w:pPr>
          </w:p>
        </w:tc>
        <w:tc>
          <w:tcPr>
            <w:tcW w:w="1559" w:type="dxa"/>
            <w:shd w:val="clear" w:color="auto" w:fill="auto"/>
          </w:tcPr>
          <w:p w14:paraId="65020AE1" w14:textId="77777777" w:rsidR="001861AC" w:rsidRPr="009F1EFF" w:rsidRDefault="001861AC" w:rsidP="00495F15">
            <w:pPr>
              <w:rPr>
                <w:rFonts w:ascii="Calibri" w:hAnsi="Calibri" w:cs="Calibri"/>
                <w:sz w:val="23"/>
                <w:szCs w:val="23"/>
              </w:rPr>
            </w:pPr>
          </w:p>
        </w:tc>
        <w:tc>
          <w:tcPr>
            <w:tcW w:w="1559" w:type="dxa"/>
            <w:shd w:val="clear" w:color="auto" w:fill="auto"/>
          </w:tcPr>
          <w:p w14:paraId="1A684959" w14:textId="77777777" w:rsidR="001861AC" w:rsidRPr="009F1EFF" w:rsidRDefault="001861AC" w:rsidP="00495F15">
            <w:pPr>
              <w:rPr>
                <w:rFonts w:ascii="Calibri" w:hAnsi="Calibri" w:cs="Calibri"/>
                <w:sz w:val="23"/>
                <w:szCs w:val="23"/>
              </w:rPr>
            </w:pPr>
          </w:p>
        </w:tc>
      </w:tr>
      <w:tr w:rsidR="001861AC" w:rsidRPr="009F1EFF" w14:paraId="3017B57D" w14:textId="77777777" w:rsidTr="00B8193E">
        <w:tc>
          <w:tcPr>
            <w:tcW w:w="1647" w:type="dxa"/>
            <w:shd w:val="clear" w:color="auto" w:fill="auto"/>
          </w:tcPr>
          <w:p w14:paraId="020B0962" w14:textId="77777777" w:rsidR="001861AC" w:rsidRPr="009F1EFF" w:rsidRDefault="001861AC" w:rsidP="00495F15">
            <w:pPr>
              <w:rPr>
                <w:rFonts w:ascii="Calibri" w:hAnsi="Calibri" w:cs="Calibri"/>
                <w:sz w:val="23"/>
                <w:szCs w:val="23"/>
              </w:rPr>
            </w:pPr>
          </w:p>
        </w:tc>
        <w:tc>
          <w:tcPr>
            <w:tcW w:w="4869" w:type="dxa"/>
            <w:shd w:val="clear" w:color="auto" w:fill="auto"/>
          </w:tcPr>
          <w:p w14:paraId="7C73AB72" w14:textId="77777777" w:rsidR="001861AC" w:rsidRPr="009F1EFF" w:rsidRDefault="001861AC" w:rsidP="00495F15">
            <w:pPr>
              <w:rPr>
                <w:rFonts w:ascii="Calibri" w:hAnsi="Calibri" w:cs="Calibri"/>
                <w:sz w:val="23"/>
                <w:szCs w:val="23"/>
              </w:rPr>
            </w:pPr>
          </w:p>
        </w:tc>
        <w:tc>
          <w:tcPr>
            <w:tcW w:w="1559" w:type="dxa"/>
            <w:shd w:val="clear" w:color="auto" w:fill="auto"/>
          </w:tcPr>
          <w:p w14:paraId="7C85331E" w14:textId="77777777" w:rsidR="001861AC" w:rsidRPr="009F1EFF" w:rsidRDefault="001861AC" w:rsidP="00495F15">
            <w:pPr>
              <w:rPr>
                <w:rFonts w:ascii="Calibri" w:hAnsi="Calibri" w:cs="Calibri"/>
                <w:sz w:val="23"/>
                <w:szCs w:val="23"/>
              </w:rPr>
            </w:pPr>
          </w:p>
        </w:tc>
        <w:tc>
          <w:tcPr>
            <w:tcW w:w="1559" w:type="dxa"/>
            <w:shd w:val="clear" w:color="auto" w:fill="auto"/>
          </w:tcPr>
          <w:p w14:paraId="1D06FCAA" w14:textId="77777777" w:rsidR="001861AC" w:rsidRPr="009F1EFF" w:rsidRDefault="001861AC" w:rsidP="00495F15">
            <w:pPr>
              <w:rPr>
                <w:rFonts w:ascii="Calibri" w:hAnsi="Calibri" w:cs="Calibri"/>
                <w:sz w:val="23"/>
                <w:szCs w:val="23"/>
              </w:rPr>
            </w:pPr>
          </w:p>
        </w:tc>
      </w:tr>
      <w:tr w:rsidR="001861AC" w:rsidRPr="009F1EFF" w14:paraId="4E2F2FF8" w14:textId="77777777" w:rsidTr="00B8193E">
        <w:tc>
          <w:tcPr>
            <w:tcW w:w="1647" w:type="dxa"/>
            <w:shd w:val="clear" w:color="auto" w:fill="auto"/>
          </w:tcPr>
          <w:p w14:paraId="189A4AF0" w14:textId="77777777" w:rsidR="001861AC" w:rsidRPr="009F1EFF" w:rsidRDefault="001861AC" w:rsidP="00495F15">
            <w:pPr>
              <w:rPr>
                <w:rFonts w:ascii="Calibri" w:hAnsi="Calibri" w:cs="Calibri"/>
                <w:sz w:val="23"/>
                <w:szCs w:val="23"/>
              </w:rPr>
            </w:pPr>
          </w:p>
        </w:tc>
        <w:tc>
          <w:tcPr>
            <w:tcW w:w="4869" w:type="dxa"/>
            <w:shd w:val="clear" w:color="auto" w:fill="auto"/>
          </w:tcPr>
          <w:p w14:paraId="72399A73" w14:textId="77777777" w:rsidR="001861AC" w:rsidRPr="009F1EFF" w:rsidRDefault="001861AC" w:rsidP="00495F15">
            <w:pPr>
              <w:rPr>
                <w:rFonts w:ascii="Calibri" w:hAnsi="Calibri" w:cs="Calibri"/>
                <w:sz w:val="23"/>
                <w:szCs w:val="23"/>
              </w:rPr>
            </w:pPr>
          </w:p>
        </w:tc>
        <w:tc>
          <w:tcPr>
            <w:tcW w:w="1559" w:type="dxa"/>
            <w:shd w:val="clear" w:color="auto" w:fill="auto"/>
          </w:tcPr>
          <w:p w14:paraId="26E70FA3" w14:textId="77777777" w:rsidR="001861AC" w:rsidRPr="009F1EFF" w:rsidRDefault="001861AC" w:rsidP="00495F15">
            <w:pPr>
              <w:rPr>
                <w:rFonts w:ascii="Calibri" w:hAnsi="Calibri" w:cs="Calibri"/>
                <w:sz w:val="23"/>
                <w:szCs w:val="23"/>
              </w:rPr>
            </w:pPr>
          </w:p>
        </w:tc>
        <w:tc>
          <w:tcPr>
            <w:tcW w:w="1559" w:type="dxa"/>
            <w:shd w:val="clear" w:color="auto" w:fill="auto"/>
          </w:tcPr>
          <w:p w14:paraId="094F9C63" w14:textId="77777777" w:rsidR="001861AC" w:rsidRPr="009F1EFF" w:rsidRDefault="001861AC" w:rsidP="00495F15">
            <w:pPr>
              <w:rPr>
                <w:rFonts w:ascii="Calibri" w:hAnsi="Calibri" w:cs="Calibri"/>
                <w:sz w:val="23"/>
                <w:szCs w:val="23"/>
              </w:rPr>
            </w:pPr>
          </w:p>
        </w:tc>
      </w:tr>
      <w:tr w:rsidR="001861AC" w:rsidRPr="009F1EFF" w14:paraId="4C66CEBF" w14:textId="77777777" w:rsidTr="00B8193E">
        <w:tc>
          <w:tcPr>
            <w:tcW w:w="1647" w:type="dxa"/>
            <w:shd w:val="clear" w:color="auto" w:fill="auto"/>
          </w:tcPr>
          <w:p w14:paraId="03502B2B" w14:textId="77777777" w:rsidR="001861AC" w:rsidRPr="009F1EFF" w:rsidRDefault="001861AC" w:rsidP="00495F15">
            <w:pPr>
              <w:rPr>
                <w:rFonts w:ascii="Calibri" w:hAnsi="Calibri" w:cs="Calibri"/>
                <w:sz w:val="23"/>
                <w:szCs w:val="23"/>
              </w:rPr>
            </w:pPr>
          </w:p>
        </w:tc>
        <w:tc>
          <w:tcPr>
            <w:tcW w:w="4869" w:type="dxa"/>
            <w:shd w:val="clear" w:color="auto" w:fill="auto"/>
          </w:tcPr>
          <w:p w14:paraId="3594BD94" w14:textId="77777777" w:rsidR="001861AC" w:rsidRPr="009F1EFF" w:rsidRDefault="001861AC" w:rsidP="00495F15">
            <w:pPr>
              <w:rPr>
                <w:rFonts w:ascii="Calibri" w:hAnsi="Calibri" w:cs="Calibri"/>
                <w:sz w:val="23"/>
                <w:szCs w:val="23"/>
              </w:rPr>
            </w:pPr>
          </w:p>
        </w:tc>
        <w:tc>
          <w:tcPr>
            <w:tcW w:w="1559" w:type="dxa"/>
            <w:shd w:val="clear" w:color="auto" w:fill="auto"/>
          </w:tcPr>
          <w:p w14:paraId="2639B002" w14:textId="77777777" w:rsidR="001861AC" w:rsidRPr="009F1EFF" w:rsidRDefault="001861AC" w:rsidP="00495F15">
            <w:pPr>
              <w:rPr>
                <w:rFonts w:ascii="Calibri" w:hAnsi="Calibri" w:cs="Calibri"/>
                <w:sz w:val="23"/>
                <w:szCs w:val="23"/>
              </w:rPr>
            </w:pPr>
          </w:p>
        </w:tc>
        <w:tc>
          <w:tcPr>
            <w:tcW w:w="1559" w:type="dxa"/>
            <w:shd w:val="clear" w:color="auto" w:fill="auto"/>
          </w:tcPr>
          <w:p w14:paraId="0E221405" w14:textId="77777777" w:rsidR="001861AC" w:rsidRPr="009F1EFF" w:rsidRDefault="001861AC" w:rsidP="00495F15">
            <w:pPr>
              <w:rPr>
                <w:rFonts w:ascii="Calibri" w:hAnsi="Calibri" w:cs="Calibri"/>
                <w:sz w:val="23"/>
                <w:szCs w:val="23"/>
              </w:rPr>
            </w:pPr>
          </w:p>
        </w:tc>
      </w:tr>
      <w:tr w:rsidR="001861AC" w:rsidRPr="009F1EFF" w14:paraId="2C108728" w14:textId="77777777" w:rsidTr="00B8193E">
        <w:tc>
          <w:tcPr>
            <w:tcW w:w="1647" w:type="dxa"/>
            <w:shd w:val="clear" w:color="auto" w:fill="auto"/>
          </w:tcPr>
          <w:p w14:paraId="1F164171" w14:textId="77777777" w:rsidR="001861AC" w:rsidRPr="009F1EFF" w:rsidRDefault="001861AC" w:rsidP="00495F15">
            <w:pPr>
              <w:rPr>
                <w:rFonts w:ascii="Calibri" w:hAnsi="Calibri" w:cs="Calibri"/>
                <w:sz w:val="23"/>
                <w:szCs w:val="23"/>
              </w:rPr>
            </w:pPr>
          </w:p>
        </w:tc>
        <w:tc>
          <w:tcPr>
            <w:tcW w:w="4869" w:type="dxa"/>
            <w:shd w:val="clear" w:color="auto" w:fill="auto"/>
          </w:tcPr>
          <w:p w14:paraId="33D94D8A" w14:textId="77777777" w:rsidR="001861AC" w:rsidRPr="009F1EFF" w:rsidRDefault="001861AC" w:rsidP="00495F15">
            <w:pPr>
              <w:rPr>
                <w:rFonts w:ascii="Calibri" w:hAnsi="Calibri" w:cs="Calibri"/>
                <w:sz w:val="23"/>
                <w:szCs w:val="23"/>
              </w:rPr>
            </w:pPr>
          </w:p>
        </w:tc>
        <w:tc>
          <w:tcPr>
            <w:tcW w:w="1559" w:type="dxa"/>
            <w:shd w:val="clear" w:color="auto" w:fill="auto"/>
          </w:tcPr>
          <w:p w14:paraId="32807788" w14:textId="77777777" w:rsidR="001861AC" w:rsidRPr="009F1EFF" w:rsidRDefault="001861AC" w:rsidP="00495F15">
            <w:pPr>
              <w:rPr>
                <w:rFonts w:ascii="Calibri" w:hAnsi="Calibri" w:cs="Calibri"/>
                <w:sz w:val="23"/>
                <w:szCs w:val="23"/>
              </w:rPr>
            </w:pPr>
          </w:p>
        </w:tc>
        <w:tc>
          <w:tcPr>
            <w:tcW w:w="1559" w:type="dxa"/>
            <w:shd w:val="clear" w:color="auto" w:fill="auto"/>
          </w:tcPr>
          <w:p w14:paraId="0576726E" w14:textId="77777777" w:rsidR="001861AC" w:rsidRPr="009F1EFF" w:rsidRDefault="001861AC" w:rsidP="00495F15">
            <w:pPr>
              <w:rPr>
                <w:rFonts w:ascii="Calibri" w:hAnsi="Calibri" w:cs="Calibri"/>
                <w:sz w:val="23"/>
                <w:szCs w:val="23"/>
              </w:rPr>
            </w:pPr>
          </w:p>
        </w:tc>
      </w:tr>
      <w:tr w:rsidR="001861AC" w:rsidRPr="009F1EFF" w14:paraId="12107C86" w14:textId="77777777" w:rsidTr="00B8193E">
        <w:tc>
          <w:tcPr>
            <w:tcW w:w="1647" w:type="dxa"/>
            <w:shd w:val="clear" w:color="auto" w:fill="auto"/>
          </w:tcPr>
          <w:p w14:paraId="111DCEEB" w14:textId="77777777" w:rsidR="001861AC" w:rsidRPr="009F1EFF" w:rsidRDefault="001861AC" w:rsidP="00495F15">
            <w:pPr>
              <w:rPr>
                <w:rFonts w:ascii="Calibri" w:hAnsi="Calibri" w:cs="Calibri"/>
                <w:sz w:val="23"/>
                <w:szCs w:val="23"/>
              </w:rPr>
            </w:pPr>
          </w:p>
        </w:tc>
        <w:tc>
          <w:tcPr>
            <w:tcW w:w="4869" w:type="dxa"/>
            <w:shd w:val="clear" w:color="auto" w:fill="auto"/>
          </w:tcPr>
          <w:p w14:paraId="3F97C87D" w14:textId="77777777" w:rsidR="001861AC" w:rsidRPr="009F1EFF" w:rsidRDefault="001861AC" w:rsidP="00495F15">
            <w:pPr>
              <w:rPr>
                <w:rFonts w:ascii="Calibri" w:hAnsi="Calibri" w:cs="Calibri"/>
                <w:sz w:val="23"/>
                <w:szCs w:val="23"/>
              </w:rPr>
            </w:pPr>
          </w:p>
        </w:tc>
        <w:tc>
          <w:tcPr>
            <w:tcW w:w="1559" w:type="dxa"/>
            <w:shd w:val="clear" w:color="auto" w:fill="auto"/>
          </w:tcPr>
          <w:p w14:paraId="3CF34950" w14:textId="77777777" w:rsidR="001861AC" w:rsidRPr="009F1EFF" w:rsidRDefault="001861AC" w:rsidP="00495F15">
            <w:pPr>
              <w:rPr>
                <w:rFonts w:ascii="Calibri" w:hAnsi="Calibri" w:cs="Calibri"/>
                <w:sz w:val="23"/>
                <w:szCs w:val="23"/>
              </w:rPr>
            </w:pPr>
          </w:p>
        </w:tc>
        <w:tc>
          <w:tcPr>
            <w:tcW w:w="1559" w:type="dxa"/>
            <w:shd w:val="clear" w:color="auto" w:fill="auto"/>
          </w:tcPr>
          <w:p w14:paraId="5C505D19" w14:textId="77777777" w:rsidR="001861AC" w:rsidRPr="009F1EFF" w:rsidRDefault="001861AC" w:rsidP="00495F15">
            <w:pPr>
              <w:rPr>
                <w:rFonts w:ascii="Calibri" w:hAnsi="Calibri" w:cs="Calibri"/>
                <w:sz w:val="23"/>
                <w:szCs w:val="23"/>
              </w:rPr>
            </w:pPr>
          </w:p>
        </w:tc>
      </w:tr>
    </w:tbl>
    <w:p w14:paraId="1D85DE7F" w14:textId="77777777" w:rsidR="001861AC" w:rsidRPr="000A5C58" w:rsidRDefault="001861AC" w:rsidP="001861AC">
      <w:pPr>
        <w:spacing w:after="0"/>
        <w:rPr>
          <w:rFonts w:asciiTheme="minorHAnsi" w:hAnsiTheme="minorHAnsi"/>
          <w:color w:val="FF0000"/>
          <w:sz w:val="22"/>
        </w:rPr>
      </w:pPr>
    </w:p>
    <w:p w14:paraId="33B5825B" w14:textId="77777777" w:rsidR="001861AC" w:rsidRPr="001B1E6A" w:rsidRDefault="001861AC" w:rsidP="001861AC">
      <w:pPr>
        <w:rPr>
          <w:rFonts w:asciiTheme="minorHAnsi" w:hAnsiTheme="minorHAnsi" w:cstheme="minorHAnsi"/>
          <w:b/>
          <w:szCs w:val="20"/>
        </w:rPr>
      </w:pPr>
    </w:p>
    <w:p w14:paraId="36FA30B7" w14:textId="0A219359" w:rsidR="009D1C10" w:rsidRDefault="009D1C10" w:rsidP="009D1C10">
      <w:pPr>
        <w:rPr>
          <w:rFonts w:asciiTheme="minorHAnsi" w:hAnsiTheme="minorHAnsi"/>
          <w:sz w:val="24"/>
          <w:szCs w:val="24"/>
        </w:rPr>
      </w:pPr>
    </w:p>
    <w:p w14:paraId="32BDF326" w14:textId="77777777" w:rsidR="00BD299F" w:rsidRPr="00A132F4" w:rsidRDefault="00BD299F" w:rsidP="009D1C10">
      <w:pPr>
        <w:rPr>
          <w:rFonts w:asciiTheme="minorHAnsi" w:hAnsiTheme="minorHAnsi"/>
          <w:sz w:val="24"/>
          <w:szCs w:val="24"/>
        </w:rPr>
      </w:pPr>
    </w:p>
    <w:p w14:paraId="6122D9B4" w14:textId="77777777" w:rsidR="009D1C10" w:rsidRPr="00A132F4" w:rsidRDefault="009D1C10" w:rsidP="009D1C10">
      <w:pPr>
        <w:rPr>
          <w:rFonts w:asciiTheme="minorHAnsi" w:hAnsiTheme="minorHAnsi"/>
          <w:sz w:val="24"/>
          <w:szCs w:val="24"/>
        </w:rPr>
      </w:pPr>
    </w:p>
    <w:p w14:paraId="099235FF" w14:textId="77777777" w:rsidR="009D1C10" w:rsidRPr="00A132F4" w:rsidRDefault="009D1C10" w:rsidP="001B1E6A">
      <w:pPr>
        <w:rPr>
          <w:rFonts w:asciiTheme="minorHAnsi" w:hAnsiTheme="minorHAnsi" w:cstheme="minorHAnsi"/>
          <w:b/>
          <w:sz w:val="24"/>
          <w:szCs w:val="24"/>
        </w:rPr>
      </w:pPr>
    </w:p>
    <w:sectPr w:rsidR="009D1C10" w:rsidRPr="00A132F4" w:rsidSect="00E14467">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98A75" w14:textId="77777777" w:rsidR="002C2300" w:rsidRDefault="002C2300" w:rsidP="001C0DBD">
      <w:pPr>
        <w:spacing w:after="0" w:line="240" w:lineRule="auto"/>
      </w:pPr>
      <w:r>
        <w:separator/>
      </w:r>
    </w:p>
  </w:endnote>
  <w:endnote w:type="continuationSeparator" w:id="0">
    <w:p w14:paraId="511AC1BD" w14:textId="77777777" w:rsidR="002C2300" w:rsidRDefault="002C2300" w:rsidP="001C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9853" w14:textId="42C72F5D" w:rsidR="001C0DBD" w:rsidRDefault="001A747B" w:rsidP="001A747B">
    <w:pPr>
      <w:pStyle w:val="Footer"/>
    </w:pPr>
    <w:r>
      <w:t>RE Policy – March 2023</w:t>
    </w:r>
    <w:r>
      <w:tab/>
    </w:r>
    <w:r>
      <w:tab/>
    </w:r>
    <w:r w:rsidR="001C0DBD">
      <w:t xml:space="preserve">Page </w:t>
    </w:r>
    <w:r w:rsidR="001C0DBD">
      <w:rPr>
        <w:b/>
        <w:bCs/>
      </w:rPr>
      <w:fldChar w:fldCharType="begin"/>
    </w:r>
    <w:r w:rsidR="001C0DBD">
      <w:rPr>
        <w:b/>
        <w:bCs/>
      </w:rPr>
      <w:instrText xml:space="preserve"> PAGE  \* Arabic  \* MERGEFORMAT </w:instrText>
    </w:r>
    <w:r w:rsidR="001C0DBD">
      <w:rPr>
        <w:b/>
        <w:bCs/>
      </w:rPr>
      <w:fldChar w:fldCharType="separate"/>
    </w:r>
    <w:r w:rsidR="00757EED">
      <w:rPr>
        <w:b/>
        <w:bCs/>
        <w:noProof/>
      </w:rPr>
      <w:t>1</w:t>
    </w:r>
    <w:r w:rsidR="001C0DBD">
      <w:rPr>
        <w:b/>
        <w:bCs/>
      </w:rPr>
      <w:fldChar w:fldCharType="end"/>
    </w:r>
    <w:r w:rsidR="001C0DBD">
      <w:t xml:space="preserve"> of </w:t>
    </w:r>
    <w:r w:rsidR="001C0DBD">
      <w:rPr>
        <w:b/>
        <w:bCs/>
      </w:rPr>
      <w:fldChar w:fldCharType="begin"/>
    </w:r>
    <w:r w:rsidR="001C0DBD">
      <w:rPr>
        <w:b/>
        <w:bCs/>
      </w:rPr>
      <w:instrText xml:space="preserve"> NUMPAGES  \* Arabic  \* MERGEFORMAT </w:instrText>
    </w:r>
    <w:r w:rsidR="001C0DBD">
      <w:rPr>
        <w:b/>
        <w:bCs/>
      </w:rPr>
      <w:fldChar w:fldCharType="separate"/>
    </w:r>
    <w:r w:rsidR="00757EED">
      <w:rPr>
        <w:b/>
        <w:bCs/>
        <w:noProof/>
      </w:rPr>
      <w:t>5</w:t>
    </w:r>
    <w:r w:rsidR="001C0DBD">
      <w:rPr>
        <w:b/>
        <w:bCs/>
      </w:rPr>
      <w:fldChar w:fldCharType="end"/>
    </w:r>
  </w:p>
  <w:p w14:paraId="1C5D7C60" w14:textId="77777777" w:rsidR="001C0DBD" w:rsidRDefault="001C0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5DE75" w14:textId="77777777" w:rsidR="002C2300" w:rsidRDefault="002C2300" w:rsidP="001C0DBD">
      <w:pPr>
        <w:spacing w:after="0" w:line="240" w:lineRule="auto"/>
      </w:pPr>
      <w:r>
        <w:separator/>
      </w:r>
    </w:p>
  </w:footnote>
  <w:footnote w:type="continuationSeparator" w:id="0">
    <w:p w14:paraId="477E6F85" w14:textId="77777777" w:rsidR="002C2300" w:rsidRDefault="002C2300" w:rsidP="001C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A24E" w14:textId="073F73FD" w:rsidR="001C0DBD" w:rsidRDefault="00375F4E">
    <w:pPr>
      <w:pStyle w:val="Header"/>
    </w:pPr>
    <w:r>
      <w:rPr>
        <w:noProof/>
      </w:rPr>
      <w:drawing>
        <wp:anchor distT="0" distB="0" distL="114300" distR="114300" simplePos="0" relativeHeight="251660288" behindDoc="0" locked="0" layoutInCell="1" allowOverlap="1" wp14:anchorId="076A1859" wp14:editId="0FFF4DA1">
          <wp:simplePos x="0" y="0"/>
          <wp:positionH relativeFrom="column">
            <wp:posOffset>-406400</wp:posOffset>
          </wp:positionH>
          <wp:positionV relativeFrom="paragraph">
            <wp:posOffset>-271145</wp:posOffset>
          </wp:positionV>
          <wp:extent cx="812800" cy="812800"/>
          <wp:effectExtent l="0" t="0" r="0" b="0"/>
          <wp:wrapNone/>
          <wp:docPr id="2046733333" name="Picture 3" descr="St Martins C of E Primary School Cranbrook (@StMartinsCofEN1)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tins C of E Primary School Cranbrook (@StMartinsCofEN1) / 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"https://pbs.twimg.com/profile_images/1072429590570811392/hoDNvgyD_400x400.jpg" \* MERGEFORMATINET </w:instrText>
    </w:r>
    <w:r>
      <w:fldChar w:fldCharType="separate"/>
    </w:r>
    <w:r>
      <w:fldChar w:fldCharType="end"/>
    </w:r>
    <w:r w:rsidR="001C0DBD" w:rsidRPr="00A56F60">
      <w:rPr>
        <w:rFonts w:ascii="Calibri" w:hAnsi="Calibri" w:cs="Calibri"/>
        <w:noProof/>
        <w:lang w:eastAsia="en-GB"/>
      </w:rPr>
      <w:drawing>
        <wp:anchor distT="0" distB="0" distL="114300" distR="114300" simplePos="0" relativeHeight="251659264" behindDoc="1" locked="0" layoutInCell="1" allowOverlap="1" wp14:anchorId="6E123B2B" wp14:editId="30558566">
          <wp:simplePos x="0" y="0"/>
          <wp:positionH relativeFrom="page">
            <wp:posOffset>5172502</wp:posOffset>
          </wp:positionH>
          <wp:positionV relativeFrom="page">
            <wp:posOffset>184084</wp:posOffset>
          </wp:positionV>
          <wp:extent cx="1821976" cy="812936"/>
          <wp:effectExtent l="0" t="0" r="698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976" cy="812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186"/>
    <w:multiLevelType w:val="hybridMultilevel"/>
    <w:tmpl w:val="D88C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5063"/>
    <w:multiLevelType w:val="hybridMultilevel"/>
    <w:tmpl w:val="32A6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223AD"/>
    <w:multiLevelType w:val="hybridMultilevel"/>
    <w:tmpl w:val="018EED4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C2CD7"/>
    <w:multiLevelType w:val="hybridMultilevel"/>
    <w:tmpl w:val="BB7402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0779D"/>
    <w:multiLevelType w:val="hybridMultilevel"/>
    <w:tmpl w:val="52F637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5" w15:restartNumberingAfterBreak="0">
    <w:nsid w:val="0F1B423B"/>
    <w:multiLevelType w:val="hybridMultilevel"/>
    <w:tmpl w:val="FF5E6386"/>
    <w:lvl w:ilvl="0" w:tplc="3E0A6194">
      <w:start w:val="1"/>
      <w:numFmt w:val="decimal"/>
      <w:lvlText w:val="%1."/>
      <w:lvlJc w:val="left"/>
      <w:pPr>
        <w:ind w:left="780" w:hanging="420"/>
      </w:pPr>
      <w:rPr>
        <w:rFonts w:eastAsiaTheme="minorHAnsi"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A008A"/>
    <w:multiLevelType w:val="hybridMultilevel"/>
    <w:tmpl w:val="9670F4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3306"/>
    <w:multiLevelType w:val="hybridMultilevel"/>
    <w:tmpl w:val="B9D0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85AEC"/>
    <w:multiLevelType w:val="hybridMultilevel"/>
    <w:tmpl w:val="105C0D9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C6753CB"/>
    <w:multiLevelType w:val="hybridMultilevel"/>
    <w:tmpl w:val="8DA0C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524EC"/>
    <w:multiLevelType w:val="hybridMultilevel"/>
    <w:tmpl w:val="5C86F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7207C"/>
    <w:multiLevelType w:val="hybridMultilevel"/>
    <w:tmpl w:val="13ECC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466237"/>
    <w:multiLevelType w:val="hybridMultilevel"/>
    <w:tmpl w:val="664A92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A06ED1"/>
    <w:multiLevelType w:val="hybridMultilevel"/>
    <w:tmpl w:val="2214C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0F3F82"/>
    <w:multiLevelType w:val="hybridMultilevel"/>
    <w:tmpl w:val="7A884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6F1DEC"/>
    <w:multiLevelType w:val="hybridMultilevel"/>
    <w:tmpl w:val="5508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F410296"/>
    <w:multiLevelType w:val="hybridMultilevel"/>
    <w:tmpl w:val="ACB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F586D"/>
    <w:multiLevelType w:val="hybridMultilevel"/>
    <w:tmpl w:val="2C1CBA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5BD64E8"/>
    <w:multiLevelType w:val="hybridMultilevel"/>
    <w:tmpl w:val="FCFAB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E4270"/>
    <w:multiLevelType w:val="hybridMultilevel"/>
    <w:tmpl w:val="D2BAE7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2118BB"/>
    <w:multiLevelType w:val="hybridMultilevel"/>
    <w:tmpl w:val="E61423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FD06D1"/>
    <w:multiLevelType w:val="hybridMultilevel"/>
    <w:tmpl w:val="3B2C5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21E3E"/>
    <w:multiLevelType w:val="hybridMultilevel"/>
    <w:tmpl w:val="D48C9A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BC924F1"/>
    <w:multiLevelType w:val="hybridMultilevel"/>
    <w:tmpl w:val="EA38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F495784"/>
    <w:multiLevelType w:val="hybridMultilevel"/>
    <w:tmpl w:val="853E2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8F4C5D"/>
    <w:multiLevelType w:val="hybridMultilevel"/>
    <w:tmpl w:val="B76E9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659EF"/>
    <w:multiLevelType w:val="hybridMultilevel"/>
    <w:tmpl w:val="5EAEC2A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6012EDE"/>
    <w:multiLevelType w:val="hybridMultilevel"/>
    <w:tmpl w:val="873C7136"/>
    <w:lvl w:ilvl="0" w:tplc="005AEBE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391DB5"/>
    <w:multiLevelType w:val="hybridMultilevel"/>
    <w:tmpl w:val="D368BA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7240C"/>
    <w:multiLevelType w:val="hybridMultilevel"/>
    <w:tmpl w:val="4790C9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07E4E"/>
    <w:multiLevelType w:val="hybridMultilevel"/>
    <w:tmpl w:val="AD843E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216113"/>
    <w:multiLevelType w:val="hybridMultilevel"/>
    <w:tmpl w:val="E7AE93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4044430"/>
    <w:multiLevelType w:val="hybridMultilevel"/>
    <w:tmpl w:val="31EEC2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D4926"/>
    <w:multiLevelType w:val="hybridMultilevel"/>
    <w:tmpl w:val="FFE0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862D6"/>
    <w:multiLevelType w:val="hybridMultilevel"/>
    <w:tmpl w:val="0A188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277AC5"/>
    <w:multiLevelType w:val="hybridMultilevel"/>
    <w:tmpl w:val="8AE03F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F06DE8"/>
    <w:multiLevelType w:val="hybridMultilevel"/>
    <w:tmpl w:val="620A9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12037D"/>
    <w:multiLevelType w:val="hybridMultilevel"/>
    <w:tmpl w:val="7D8833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87782"/>
    <w:multiLevelType w:val="hybridMultilevel"/>
    <w:tmpl w:val="1CA8C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425EF"/>
    <w:multiLevelType w:val="hybridMultilevel"/>
    <w:tmpl w:val="27845926"/>
    <w:lvl w:ilvl="0" w:tplc="45A43BC4">
      <w:start w:val="1"/>
      <w:numFmt w:val="decimal"/>
      <w:lvlText w:val="%1."/>
      <w:lvlJc w:val="left"/>
      <w:pPr>
        <w:ind w:left="720" w:hanging="360"/>
      </w:pPr>
      <w:rPr>
        <w:rFonts w:eastAsiaTheme="minorHAns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1474A"/>
    <w:multiLevelType w:val="hybridMultilevel"/>
    <w:tmpl w:val="6E785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7207425">
    <w:abstractNumId w:val="35"/>
  </w:num>
  <w:num w:numId="2" w16cid:durableId="2110464575">
    <w:abstractNumId w:val="14"/>
  </w:num>
  <w:num w:numId="3" w16cid:durableId="2105107224">
    <w:abstractNumId w:val="5"/>
  </w:num>
  <w:num w:numId="4" w16cid:durableId="1194416266">
    <w:abstractNumId w:val="41"/>
  </w:num>
  <w:num w:numId="5" w16cid:durableId="279185790">
    <w:abstractNumId w:val="21"/>
  </w:num>
  <w:num w:numId="6" w16cid:durableId="632639643">
    <w:abstractNumId w:val="32"/>
  </w:num>
  <w:num w:numId="7" w16cid:durableId="1925802701">
    <w:abstractNumId w:val="25"/>
  </w:num>
  <w:num w:numId="8" w16cid:durableId="1618485120">
    <w:abstractNumId w:val="1"/>
  </w:num>
  <w:num w:numId="9" w16cid:durableId="1327585430">
    <w:abstractNumId w:val="6"/>
  </w:num>
  <w:num w:numId="10" w16cid:durableId="449860323">
    <w:abstractNumId w:val="31"/>
  </w:num>
  <w:num w:numId="11" w16cid:durableId="614872805">
    <w:abstractNumId w:val="15"/>
  </w:num>
  <w:num w:numId="12" w16cid:durableId="1212301753">
    <w:abstractNumId w:val="23"/>
  </w:num>
  <w:num w:numId="13" w16cid:durableId="1406294907">
    <w:abstractNumId w:val="34"/>
  </w:num>
  <w:num w:numId="14" w16cid:durableId="1565024250">
    <w:abstractNumId w:val="22"/>
  </w:num>
  <w:num w:numId="15" w16cid:durableId="1181504035">
    <w:abstractNumId w:val="9"/>
  </w:num>
  <w:num w:numId="16" w16cid:durableId="476604119">
    <w:abstractNumId w:val="2"/>
  </w:num>
  <w:num w:numId="17" w16cid:durableId="2136411364">
    <w:abstractNumId w:val="42"/>
  </w:num>
  <w:num w:numId="18" w16cid:durableId="289898487">
    <w:abstractNumId w:val="20"/>
  </w:num>
  <w:num w:numId="19" w16cid:durableId="2109808537">
    <w:abstractNumId w:val="27"/>
  </w:num>
  <w:num w:numId="20" w16cid:durableId="1708868124">
    <w:abstractNumId w:val="3"/>
  </w:num>
  <w:num w:numId="21" w16cid:durableId="2141879190">
    <w:abstractNumId w:val="18"/>
  </w:num>
  <w:num w:numId="22" w16cid:durableId="2125035258">
    <w:abstractNumId w:val="39"/>
  </w:num>
  <w:num w:numId="23" w16cid:durableId="193620666">
    <w:abstractNumId w:val="0"/>
  </w:num>
  <w:num w:numId="24" w16cid:durableId="615719797">
    <w:abstractNumId w:val="28"/>
  </w:num>
  <w:num w:numId="25" w16cid:durableId="1732339733">
    <w:abstractNumId w:val="29"/>
  </w:num>
  <w:num w:numId="26" w16cid:durableId="1787307295">
    <w:abstractNumId w:val="40"/>
  </w:num>
  <w:num w:numId="27" w16cid:durableId="1416367123">
    <w:abstractNumId w:val="12"/>
  </w:num>
  <w:num w:numId="28" w16cid:durableId="456028799">
    <w:abstractNumId w:val="17"/>
  </w:num>
  <w:num w:numId="29" w16cid:durableId="275062716">
    <w:abstractNumId w:val="33"/>
  </w:num>
  <w:num w:numId="30" w16cid:durableId="2080862400">
    <w:abstractNumId w:val="13"/>
  </w:num>
  <w:num w:numId="31" w16cid:durableId="629357060">
    <w:abstractNumId w:val="7"/>
  </w:num>
  <w:num w:numId="32" w16cid:durableId="569920843">
    <w:abstractNumId w:val="10"/>
  </w:num>
  <w:num w:numId="33" w16cid:durableId="749347057">
    <w:abstractNumId w:val="36"/>
  </w:num>
  <w:num w:numId="34" w16cid:durableId="1135876841">
    <w:abstractNumId w:val="24"/>
  </w:num>
  <w:num w:numId="35" w16cid:durableId="519899501">
    <w:abstractNumId w:val="37"/>
  </w:num>
  <w:num w:numId="36" w16cid:durableId="1541893005">
    <w:abstractNumId w:val="30"/>
  </w:num>
  <w:num w:numId="37" w16cid:durableId="2139251528">
    <w:abstractNumId w:val="11"/>
  </w:num>
  <w:num w:numId="38" w16cid:durableId="628978715">
    <w:abstractNumId w:val="38"/>
  </w:num>
  <w:num w:numId="39" w16cid:durableId="1992443000">
    <w:abstractNumId w:val="19"/>
  </w:num>
  <w:num w:numId="40" w16cid:durableId="1818378675">
    <w:abstractNumId w:val="26"/>
  </w:num>
  <w:num w:numId="41" w16cid:durableId="270820039">
    <w:abstractNumId w:val="4"/>
  </w:num>
  <w:num w:numId="42" w16cid:durableId="1815020728">
    <w:abstractNumId w:val="16"/>
  </w:num>
  <w:num w:numId="43" w16cid:durableId="1763447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BD"/>
    <w:rsid w:val="000A1635"/>
    <w:rsid w:val="000C1C8E"/>
    <w:rsid w:val="000D4F85"/>
    <w:rsid w:val="000E621A"/>
    <w:rsid w:val="001861AC"/>
    <w:rsid w:val="001A747B"/>
    <w:rsid w:val="001B1E6A"/>
    <w:rsid w:val="001B50E3"/>
    <w:rsid w:val="001B53CF"/>
    <w:rsid w:val="001C0DBD"/>
    <w:rsid w:val="001C236A"/>
    <w:rsid w:val="0020243D"/>
    <w:rsid w:val="00226B42"/>
    <w:rsid w:val="002A0DB7"/>
    <w:rsid w:val="002C2300"/>
    <w:rsid w:val="002F03E6"/>
    <w:rsid w:val="002F326A"/>
    <w:rsid w:val="00311502"/>
    <w:rsid w:val="0035124A"/>
    <w:rsid w:val="00375F4E"/>
    <w:rsid w:val="003761F3"/>
    <w:rsid w:val="003A0169"/>
    <w:rsid w:val="004474A7"/>
    <w:rsid w:val="00457A8B"/>
    <w:rsid w:val="00471925"/>
    <w:rsid w:val="004864B6"/>
    <w:rsid w:val="004C7511"/>
    <w:rsid w:val="00510ECF"/>
    <w:rsid w:val="00536387"/>
    <w:rsid w:val="00541A24"/>
    <w:rsid w:val="0054528B"/>
    <w:rsid w:val="006449D9"/>
    <w:rsid w:val="00650836"/>
    <w:rsid w:val="006A6399"/>
    <w:rsid w:val="00757EED"/>
    <w:rsid w:val="007C4BE0"/>
    <w:rsid w:val="007D7B57"/>
    <w:rsid w:val="007E4736"/>
    <w:rsid w:val="007F5529"/>
    <w:rsid w:val="00847014"/>
    <w:rsid w:val="008558F8"/>
    <w:rsid w:val="008A7FC8"/>
    <w:rsid w:val="008C01DD"/>
    <w:rsid w:val="008C29EA"/>
    <w:rsid w:val="008C7816"/>
    <w:rsid w:val="008D5870"/>
    <w:rsid w:val="009D1C10"/>
    <w:rsid w:val="00A132F4"/>
    <w:rsid w:val="00A92781"/>
    <w:rsid w:val="00AB6BBA"/>
    <w:rsid w:val="00AE0C70"/>
    <w:rsid w:val="00B8193E"/>
    <w:rsid w:val="00B86B38"/>
    <w:rsid w:val="00B91F04"/>
    <w:rsid w:val="00BD299F"/>
    <w:rsid w:val="00BD5ED3"/>
    <w:rsid w:val="00C355C3"/>
    <w:rsid w:val="00C44C7B"/>
    <w:rsid w:val="00C92759"/>
    <w:rsid w:val="00CC5EF7"/>
    <w:rsid w:val="00D20928"/>
    <w:rsid w:val="00D85A93"/>
    <w:rsid w:val="00D85E66"/>
    <w:rsid w:val="00DB3B50"/>
    <w:rsid w:val="00DB7BB4"/>
    <w:rsid w:val="00DC6B82"/>
    <w:rsid w:val="00E14467"/>
    <w:rsid w:val="00ED5A8A"/>
    <w:rsid w:val="00EE6AAA"/>
    <w:rsid w:val="00F359D7"/>
    <w:rsid w:val="00F810BE"/>
    <w:rsid w:val="00F93DCE"/>
    <w:rsid w:val="00F97394"/>
    <w:rsid w:val="0BA0AB70"/>
    <w:rsid w:val="6DB07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175DF"/>
  <w15:chartTrackingRefBased/>
  <w15:docId w15:val="{9BEC0BFD-79D8-40EC-83CD-813A65CE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BD"/>
    <w:pPr>
      <w:spacing w:after="200" w:line="276" w:lineRule="auto"/>
    </w:pPr>
    <w:rPr>
      <w:rFonts w:ascii="Arial" w:hAnsi="Arial"/>
      <w:sz w:val="20"/>
    </w:rPr>
  </w:style>
  <w:style w:type="paragraph" w:styleId="Heading1">
    <w:name w:val="heading 1"/>
    <w:basedOn w:val="Normal"/>
    <w:next w:val="Normal"/>
    <w:link w:val="Heading1Char"/>
    <w:uiPriority w:val="9"/>
    <w:qFormat/>
    <w:rsid w:val="001C0DBD"/>
    <w:pPr>
      <w:keepNext/>
      <w:keepLines/>
      <w:spacing w:before="240" w:after="120" w:line="240" w:lineRule="auto"/>
      <w:ind w:left="397" w:hanging="397"/>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1C0DBD"/>
    <w:pPr>
      <w:keepNext/>
      <w:keepLines/>
      <w:spacing w:before="120" w:after="120" w:line="240" w:lineRule="auto"/>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DBD"/>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1C0DBD"/>
    <w:rPr>
      <w:rFonts w:ascii="Calibri" w:eastAsiaTheme="majorEastAsia" w:hAnsi="Calibri" w:cstheme="majorBidi"/>
      <w:b/>
      <w:sz w:val="28"/>
      <w:szCs w:val="26"/>
    </w:rPr>
  </w:style>
  <w:style w:type="paragraph" w:styleId="ListParagraph">
    <w:name w:val="List Paragraph"/>
    <w:basedOn w:val="Normal"/>
    <w:uiPriority w:val="34"/>
    <w:qFormat/>
    <w:rsid w:val="001C0DBD"/>
    <w:pPr>
      <w:ind w:left="720"/>
      <w:contextualSpacing/>
    </w:pPr>
  </w:style>
  <w:style w:type="character" w:styleId="Hyperlink">
    <w:name w:val="Hyperlink"/>
    <w:basedOn w:val="DefaultParagraphFont"/>
    <w:uiPriority w:val="99"/>
    <w:unhideWhenUsed/>
    <w:rsid w:val="001C0DBD"/>
    <w:rPr>
      <w:color w:val="0563C1" w:themeColor="hyperlink"/>
      <w:u w:val="single"/>
    </w:rPr>
  </w:style>
  <w:style w:type="paragraph" w:styleId="FootnoteText">
    <w:name w:val="footnote text"/>
    <w:basedOn w:val="Normal"/>
    <w:link w:val="FootnoteTextChar"/>
    <w:uiPriority w:val="99"/>
    <w:semiHidden/>
    <w:unhideWhenUsed/>
    <w:rsid w:val="001C0DBD"/>
    <w:pPr>
      <w:spacing w:after="0" w:line="240" w:lineRule="auto"/>
    </w:pPr>
    <w:rPr>
      <w:szCs w:val="20"/>
    </w:rPr>
  </w:style>
  <w:style w:type="character" w:customStyle="1" w:styleId="FootnoteTextChar">
    <w:name w:val="Footnote Text Char"/>
    <w:basedOn w:val="DefaultParagraphFont"/>
    <w:link w:val="FootnoteText"/>
    <w:uiPriority w:val="99"/>
    <w:semiHidden/>
    <w:rsid w:val="001C0DBD"/>
    <w:rPr>
      <w:rFonts w:ascii="Arial" w:hAnsi="Arial"/>
      <w:sz w:val="20"/>
      <w:szCs w:val="20"/>
    </w:rPr>
  </w:style>
  <w:style w:type="character" w:styleId="FootnoteReference">
    <w:name w:val="footnote reference"/>
    <w:basedOn w:val="DefaultParagraphFont"/>
    <w:uiPriority w:val="99"/>
    <w:semiHidden/>
    <w:unhideWhenUsed/>
    <w:rsid w:val="001C0DBD"/>
    <w:rPr>
      <w:vertAlign w:val="superscript"/>
    </w:rPr>
  </w:style>
  <w:style w:type="table" w:styleId="TableGrid">
    <w:name w:val="Table Grid"/>
    <w:basedOn w:val="TableNormal"/>
    <w:uiPriority w:val="59"/>
    <w:rsid w:val="001C0DBD"/>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DBD"/>
    <w:pPr>
      <w:spacing w:after="0" w:line="240" w:lineRule="auto"/>
    </w:pPr>
    <w:rPr>
      <w:rFonts w:ascii="Arial" w:hAnsi="Arial"/>
      <w:sz w:val="20"/>
    </w:rPr>
  </w:style>
  <w:style w:type="paragraph" w:styleId="TOC2">
    <w:name w:val="toc 2"/>
    <w:basedOn w:val="Normal"/>
    <w:next w:val="Normal"/>
    <w:autoRedefine/>
    <w:uiPriority w:val="39"/>
    <w:unhideWhenUsed/>
    <w:rsid w:val="001C0DBD"/>
    <w:pPr>
      <w:tabs>
        <w:tab w:val="left" w:pos="1134"/>
        <w:tab w:val="right" w:leader="dot" w:pos="9607"/>
      </w:tabs>
      <w:spacing w:after="100"/>
      <w:ind w:left="426"/>
    </w:pPr>
  </w:style>
  <w:style w:type="paragraph" w:styleId="TOC1">
    <w:name w:val="toc 1"/>
    <w:basedOn w:val="Normal"/>
    <w:next w:val="Normal"/>
    <w:autoRedefine/>
    <w:uiPriority w:val="39"/>
    <w:unhideWhenUsed/>
    <w:rsid w:val="001C0DBD"/>
    <w:pPr>
      <w:tabs>
        <w:tab w:val="left" w:pos="426"/>
        <w:tab w:val="right" w:leader="dot" w:pos="9607"/>
      </w:tabs>
      <w:spacing w:after="100"/>
    </w:pPr>
    <w:rPr>
      <w:rFonts w:ascii="Calibri" w:hAnsi="Calibri"/>
      <w:color w:val="000000" w:themeColor="text1"/>
      <w:sz w:val="22"/>
    </w:rPr>
  </w:style>
  <w:style w:type="paragraph" w:styleId="Header">
    <w:name w:val="header"/>
    <w:basedOn w:val="Normal"/>
    <w:link w:val="HeaderChar"/>
    <w:uiPriority w:val="99"/>
    <w:unhideWhenUsed/>
    <w:rsid w:val="001C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DBD"/>
    <w:rPr>
      <w:rFonts w:ascii="Arial" w:hAnsi="Arial"/>
      <w:sz w:val="20"/>
    </w:rPr>
  </w:style>
  <w:style w:type="paragraph" w:styleId="Footer">
    <w:name w:val="footer"/>
    <w:basedOn w:val="Normal"/>
    <w:link w:val="FooterChar"/>
    <w:uiPriority w:val="99"/>
    <w:unhideWhenUsed/>
    <w:rsid w:val="001C0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DBD"/>
    <w:rPr>
      <w:rFonts w:ascii="Arial" w:hAnsi="Arial"/>
      <w:sz w:val="20"/>
    </w:rPr>
  </w:style>
  <w:style w:type="character" w:styleId="UnresolvedMention">
    <w:name w:val="Unresolved Mention"/>
    <w:basedOn w:val="DefaultParagraphFont"/>
    <w:uiPriority w:val="99"/>
    <w:semiHidden/>
    <w:unhideWhenUsed/>
    <w:rsid w:val="00C355C3"/>
    <w:rPr>
      <w:color w:val="605E5C"/>
      <w:shd w:val="clear" w:color="auto" w:fill="E1DFDD"/>
    </w:rPr>
  </w:style>
  <w:style w:type="paragraph" w:customStyle="1" w:styleId="Appendix1">
    <w:name w:val="Appendix 1"/>
    <w:basedOn w:val="Normal"/>
    <w:link w:val="Appendix1Char"/>
    <w:autoRedefine/>
    <w:qFormat/>
    <w:rsid w:val="001861AC"/>
    <w:pPr>
      <w:autoSpaceDE w:val="0"/>
      <w:autoSpaceDN w:val="0"/>
      <w:adjustRightInd w:val="0"/>
      <w:spacing w:after="0" w:line="240" w:lineRule="auto"/>
      <w:outlineLvl w:val="0"/>
    </w:pPr>
    <w:rPr>
      <w:rFonts w:ascii="Calibri" w:hAnsi="Calibri" w:cs="Arial"/>
      <w:b/>
      <w:color w:val="000000"/>
      <w:sz w:val="24"/>
      <w:szCs w:val="24"/>
    </w:rPr>
  </w:style>
  <w:style w:type="character" w:customStyle="1" w:styleId="Appendix1Char">
    <w:name w:val="Appendix 1 Char"/>
    <w:basedOn w:val="DefaultParagraphFont"/>
    <w:link w:val="Appendix1"/>
    <w:rsid w:val="001861AC"/>
    <w:rPr>
      <w:rFonts w:ascii="Calibri" w:hAnsi="Calibri"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eter.anglican.org/wp-content/uploads/2014/10/Exeter_Diocese_RE_CW_Withdrawal_Poli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2/RE%20Statement%20of%20Entitlement%20for%20Church%20School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cockldp.co.uk/improving-schools-settings/curriculum-additional/religious-edu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f6d2dc-4d95-4d2a-9678-75c9809ad714" xsi:nil="true"/>
    <lcf76f155ced4ddcb4097134ff3c332f xmlns="7d1a07ac-d126-4311-a5ff-fca9c39f17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C1AF69A13E48931DC689B0A413BE" ma:contentTypeVersion="13" ma:contentTypeDescription="Create a new document." ma:contentTypeScope="" ma:versionID="024bc04b708aebf3d0fb74be40f83d83">
  <xsd:schema xmlns:xsd="http://www.w3.org/2001/XMLSchema" xmlns:xs="http://www.w3.org/2001/XMLSchema" xmlns:p="http://schemas.microsoft.com/office/2006/metadata/properties" xmlns:ns2="7d1a07ac-d126-4311-a5ff-fca9c39f17a3" xmlns:ns3="93f6d2dc-4d95-4d2a-9678-75c9809ad714" targetNamespace="http://schemas.microsoft.com/office/2006/metadata/properties" ma:root="true" ma:fieldsID="a53b4d0da2a662338ed57c0eabe1250b" ns2:_="" ns3:_="">
    <xsd:import namespace="7d1a07ac-d126-4311-a5ff-fca9c39f17a3"/>
    <xsd:import namespace="93f6d2dc-4d95-4d2a-9678-75c9809ad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a07ac-d126-4311-a5ff-fca9c39f1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6d2dc-4d95-4d2a-9678-75c9809ad71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40337d-ee53-4ade-9756-64126b33221c}" ma:internalName="TaxCatchAll" ma:showField="CatchAllData" ma:web="93f6d2dc-4d95-4d2a-9678-75c9809ad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3685-F19B-4F84-8DCA-D33BF7D40D5A}">
  <ds:schemaRefs>
    <ds:schemaRef ds:uri="http://schemas.microsoft.com/office/2006/metadata/properties"/>
    <ds:schemaRef ds:uri="http://schemas.microsoft.com/office/infopath/2007/PartnerControls"/>
    <ds:schemaRef ds:uri="779625fd-b9a0-4cbf-9bc6-864d7a959f0d"/>
    <ds:schemaRef ds:uri="1acf46a4-7ffc-4a76-961d-f1566dd05dad"/>
    <ds:schemaRef ds:uri="93f6d2dc-4d95-4d2a-9678-75c9809ad714"/>
    <ds:schemaRef ds:uri="7d1a07ac-d126-4311-a5ff-fca9c39f17a3"/>
  </ds:schemaRefs>
</ds:datastoreItem>
</file>

<file path=customXml/itemProps2.xml><?xml version="1.0" encoding="utf-8"?>
<ds:datastoreItem xmlns:ds="http://schemas.openxmlformats.org/officeDocument/2006/customXml" ds:itemID="{94FAE9E1-E4AB-4BFB-9BA9-3D96ADF1E000}">
  <ds:schemaRefs>
    <ds:schemaRef ds:uri="http://schemas.microsoft.com/sharepoint/v3/contenttype/forms"/>
  </ds:schemaRefs>
</ds:datastoreItem>
</file>

<file path=customXml/itemProps3.xml><?xml version="1.0" encoding="utf-8"?>
<ds:datastoreItem xmlns:ds="http://schemas.openxmlformats.org/officeDocument/2006/customXml" ds:itemID="{6A09B917-E522-436F-AF82-73AA36A3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a07ac-d126-4311-a5ff-fca9c39f17a3"/>
    <ds:schemaRef ds:uri="93f6d2dc-4d95-4d2a-9678-75c9809ad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FCD88-A92D-40A9-9356-03BFD8C6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1896</Words>
  <Characters>10811</Characters>
  <Application>Microsoft Office Word</Application>
  <DocSecurity>0</DocSecurity>
  <Lines>90</Lines>
  <Paragraphs>25</Paragraphs>
  <ScaleCrop>false</ScaleCrop>
  <Company>Bickleigh Primary School</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Bosley</dc:creator>
  <cp:keywords/>
  <dc:description/>
  <cp:lastModifiedBy>Amy Hardinge</cp:lastModifiedBy>
  <cp:revision>3</cp:revision>
  <dcterms:created xsi:type="dcterms:W3CDTF">2024-11-06T16:34:00Z</dcterms:created>
  <dcterms:modified xsi:type="dcterms:W3CDTF">2024-11-27T16:20:00Z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0x010100C7F7C1AF69A13E48931DC689B0A413BE</vt:lpwstr>
  </property>
  <property fmtid="{D5CDD505-2E9C-101B-9397-08002B2CF9AE}" pid="3" name="MediaServiceImageTags">
    <vt:lpwstr/>
  </property>
  <property fmtid="{D5CDD505-2E9C-101B-9397-08002B2CF9AE}" pid="4" name="Order">
    <vt:r8>14800</vt:r8>
  </property>
</Properties>
</file>